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07B54" w14:textId="2E2827BF" w:rsidR="004B02F0" w:rsidRDefault="004B02F0" w:rsidP="00B11D62">
      <w:pPr>
        <w:rPr>
          <w:rFonts w:ascii="Arial" w:hAnsi="Arial" w:cs="Arial"/>
          <w:b/>
        </w:rPr>
      </w:pPr>
    </w:p>
    <w:p w14:paraId="7076AD5C" w14:textId="77777777" w:rsidR="00882362" w:rsidRDefault="00882362" w:rsidP="004B02F0">
      <w:pPr>
        <w:jc w:val="center"/>
        <w:rPr>
          <w:rFonts w:ascii="Arial" w:hAnsi="Arial" w:cs="Arial"/>
          <w:b/>
          <w:sz w:val="36"/>
        </w:rPr>
      </w:pPr>
    </w:p>
    <w:p w14:paraId="6AC50F7E" w14:textId="77777777" w:rsidR="00882362" w:rsidRDefault="00882362" w:rsidP="004B02F0">
      <w:pPr>
        <w:jc w:val="center"/>
        <w:rPr>
          <w:rFonts w:ascii="Arial" w:hAnsi="Arial" w:cs="Arial"/>
          <w:b/>
          <w:sz w:val="36"/>
        </w:rPr>
      </w:pPr>
    </w:p>
    <w:p w14:paraId="16540110" w14:textId="13E59D02" w:rsidR="0007273E" w:rsidRPr="0007273E" w:rsidRDefault="004B02F0" w:rsidP="004B02F0">
      <w:pPr>
        <w:jc w:val="center"/>
        <w:rPr>
          <w:rFonts w:ascii="Arial" w:hAnsi="Arial" w:cs="Arial"/>
          <w:b/>
          <w:sz w:val="36"/>
        </w:rPr>
      </w:pPr>
      <w:r w:rsidRPr="0007273E">
        <w:rPr>
          <w:rFonts w:ascii="Arial" w:hAnsi="Arial" w:cs="Arial"/>
          <w:b/>
          <w:sz w:val="36"/>
        </w:rPr>
        <w:t>Prairie and Tree Planting Tool (PT</w:t>
      </w:r>
      <w:r w:rsidRPr="0007273E">
        <w:rPr>
          <w:rFonts w:ascii="Arial" w:hAnsi="Arial" w:cs="Arial"/>
          <w:b/>
          <w:sz w:val="36"/>
          <w:vertAlign w:val="superscript"/>
        </w:rPr>
        <w:t>2</w:t>
      </w:r>
      <w:r w:rsidRPr="0007273E">
        <w:rPr>
          <w:rFonts w:ascii="Arial" w:hAnsi="Arial" w:cs="Arial"/>
          <w:b/>
          <w:sz w:val="36"/>
        </w:rPr>
        <w:t xml:space="preserve"> 1.0)  - Iowa Version</w:t>
      </w:r>
      <w:r w:rsidR="0007273E" w:rsidRPr="0007273E">
        <w:rPr>
          <w:rFonts w:ascii="Arial" w:hAnsi="Arial" w:cs="Arial"/>
          <w:b/>
          <w:sz w:val="36"/>
        </w:rPr>
        <w:t xml:space="preserve"> </w:t>
      </w:r>
    </w:p>
    <w:p w14:paraId="271F15C6" w14:textId="173FB96B" w:rsidR="004B02F0" w:rsidRPr="001D423E" w:rsidRDefault="0007273E" w:rsidP="001D423E">
      <w:pPr>
        <w:jc w:val="center"/>
        <w:rPr>
          <w:rFonts w:ascii="Arial" w:hAnsi="Arial" w:cs="Arial"/>
          <w:b/>
          <w:sz w:val="36"/>
        </w:rPr>
      </w:pPr>
      <w:r w:rsidRPr="0007273E">
        <w:rPr>
          <w:rFonts w:ascii="Arial" w:hAnsi="Arial" w:cs="Arial"/>
          <w:b/>
          <w:sz w:val="36"/>
        </w:rPr>
        <w:t>Documentation of Features and Data</w:t>
      </w:r>
    </w:p>
    <w:p w14:paraId="1C493C01" w14:textId="408FA1F1" w:rsidR="004B02F0" w:rsidRDefault="004B02F0" w:rsidP="00B11D62">
      <w:pPr>
        <w:rPr>
          <w:rFonts w:ascii="Arial" w:hAnsi="Arial" w:cs="Arial"/>
          <w:b/>
        </w:rPr>
      </w:pPr>
    </w:p>
    <w:p w14:paraId="1D32454E" w14:textId="145AF9BF" w:rsidR="004B02F0" w:rsidRDefault="004B02F0" w:rsidP="00B11D62">
      <w:pPr>
        <w:rPr>
          <w:rFonts w:ascii="Arial" w:hAnsi="Arial" w:cs="Arial"/>
          <w:b/>
        </w:rPr>
      </w:pPr>
    </w:p>
    <w:p w14:paraId="012BD97A" w14:textId="77777777" w:rsidR="001D423E" w:rsidRDefault="001D423E" w:rsidP="00B11D62">
      <w:pPr>
        <w:rPr>
          <w:rFonts w:ascii="Arial" w:hAnsi="Arial" w:cs="Arial"/>
          <w:b/>
        </w:rPr>
      </w:pPr>
    </w:p>
    <w:p w14:paraId="5A524C49" w14:textId="3FBB265C" w:rsidR="00DB14A7" w:rsidRDefault="004057CE" w:rsidP="004057CE">
      <w:pPr>
        <w:jc w:val="center"/>
        <w:rPr>
          <w:rFonts w:ascii="Arial" w:hAnsi="Arial" w:cs="Arial"/>
          <w:b/>
        </w:rPr>
      </w:pPr>
      <w:r>
        <w:rPr>
          <w:rFonts w:ascii="Arial" w:hAnsi="Arial" w:cs="Arial"/>
          <w:b/>
          <w:noProof/>
        </w:rPr>
        <w:drawing>
          <wp:inline distT="0" distB="0" distL="0" distR="0" wp14:anchorId="55F1C315" wp14:editId="2D4FBA00">
            <wp:extent cx="6127866" cy="2902226"/>
            <wp:effectExtent l="12700" t="12700" r="63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0-18 at 10.10.03 AM.png"/>
                    <pic:cNvPicPr/>
                  </pic:nvPicPr>
                  <pic:blipFill>
                    <a:blip r:embed="rId7">
                      <a:extLst>
                        <a:ext uri="{28A0092B-C50C-407E-A947-70E740481C1C}">
                          <a14:useLocalDpi xmlns:a14="http://schemas.microsoft.com/office/drawing/2010/main" val="0"/>
                        </a:ext>
                      </a:extLst>
                    </a:blip>
                    <a:stretch>
                      <a:fillRect/>
                    </a:stretch>
                  </pic:blipFill>
                  <pic:spPr>
                    <a:xfrm>
                      <a:off x="0" y="0"/>
                      <a:ext cx="6135709" cy="2905940"/>
                    </a:xfrm>
                    <a:prstGeom prst="rect">
                      <a:avLst/>
                    </a:prstGeom>
                    <a:ln>
                      <a:solidFill>
                        <a:schemeClr val="accent1"/>
                      </a:solidFill>
                    </a:ln>
                  </pic:spPr>
                </pic:pic>
              </a:graphicData>
            </a:graphic>
          </wp:inline>
        </w:drawing>
      </w:r>
    </w:p>
    <w:p w14:paraId="5B076E02" w14:textId="77777777" w:rsidR="00DB14A7" w:rsidRDefault="00DB14A7" w:rsidP="00B11D62">
      <w:pPr>
        <w:rPr>
          <w:rFonts w:ascii="Arial" w:hAnsi="Arial" w:cs="Arial"/>
          <w:b/>
        </w:rPr>
      </w:pPr>
    </w:p>
    <w:p w14:paraId="6A0033B1" w14:textId="77777777" w:rsidR="00DB14A7" w:rsidRDefault="00DB14A7" w:rsidP="00B11D62">
      <w:pPr>
        <w:rPr>
          <w:rFonts w:ascii="Arial" w:hAnsi="Arial" w:cs="Arial"/>
          <w:b/>
        </w:rPr>
      </w:pPr>
    </w:p>
    <w:p w14:paraId="3E2159BB" w14:textId="136D9774" w:rsidR="00DB14A7" w:rsidRPr="0007273E" w:rsidRDefault="0007273E" w:rsidP="0007273E">
      <w:pPr>
        <w:jc w:val="center"/>
        <w:rPr>
          <w:rFonts w:ascii="Arial" w:hAnsi="Arial" w:cs="Arial"/>
          <w:b/>
          <w:sz w:val="28"/>
        </w:rPr>
      </w:pPr>
      <w:r w:rsidRPr="0007273E">
        <w:rPr>
          <w:rFonts w:ascii="Arial" w:hAnsi="Arial" w:cs="Arial"/>
          <w:b/>
          <w:sz w:val="28"/>
        </w:rPr>
        <w:t xml:space="preserve">Available @: </w:t>
      </w:r>
      <w:hyperlink r:id="rId8" w:history="1">
        <w:r w:rsidR="00394BD4" w:rsidRPr="000C5756">
          <w:rPr>
            <w:rStyle w:val="Hyperlink"/>
            <w:rFonts w:ascii="Arial" w:hAnsi="Arial" w:cs="Arial"/>
            <w:b/>
            <w:sz w:val="28"/>
          </w:rPr>
          <w:t>https://pt2.nrem.iastate.edu/</w:t>
        </w:r>
      </w:hyperlink>
      <w:r w:rsidR="00394BD4">
        <w:rPr>
          <w:rFonts w:ascii="Arial" w:hAnsi="Arial" w:cs="Arial"/>
          <w:b/>
          <w:sz w:val="28"/>
        </w:rPr>
        <w:t xml:space="preserve"> </w:t>
      </w:r>
    </w:p>
    <w:p w14:paraId="59E44BE0" w14:textId="77777777" w:rsidR="00DB14A7" w:rsidRDefault="00DB14A7" w:rsidP="00B11D62">
      <w:pPr>
        <w:rPr>
          <w:rFonts w:ascii="Arial" w:hAnsi="Arial" w:cs="Arial"/>
          <w:b/>
        </w:rPr>
      </w:pPr>
    </w:p>
    <w:p w14:paraId="731B9587" w14:textId="71D05DC8" w:rsidR="00DB14A7" w:rsidRDefault="00DB14A7" w:rsidP="00B11D62">
      <w:pPr>
        <w:rPr>
          <w:rFonts w:ascii="Arial" w:hAnsi="Arial" w:cs="Arial"/>
          <w:b/>
        </w:rPr>
      </w:pPr>
    </w:p>
    <w:p w14:paraId="3EE4AD00" w14:textId="77777777" w:rsidR="00394BD4" w:rsidRDefault="00394BD4" w:rsidP="00B11D62">
      <w:pPr>
        <w:rPr>
          <w:rFonts w:ascii="Arial" w:hAnsi="Arial" w:cs="Arial"/>
          <w:b/>
        </w:rPr>
      </w:pPr>
    </w:p>
    <w:p w14:paraId="32ADCB7C" w14:textId="77777777" w:rsidR="004057CE" w:rsidRDefault="004057CE" w:rsidP="00B11D62">
      <w:pPr>
        <w:rPr>
          <w:rFonts w:ascii="Arial" w:hAnsi="Arial" w:cs="Arial"/>
          <w:b/>
        </w:rPr>
      </w:pPr>
    </w:p>
    <w:p w14:paraId="46E58222" w14:textId="38C1D598" w:rsidR="00C323CF" w:rsidRDefault="001A1F29" w:rsidP="00C323CF">
      <w:pPr>
        <w:jc w:val="center"/>
        <w:rPr>
          <w:rFonts w:ascii="Arial" w:hAnsi="Arial" w:cs="Arial"/>
          <w:b/>
        </w:rPr>
      </w:pPr>
      <w:r w:rsidRPr="00C323CF">
        <w:rPr>
          <w:rFonts w:ascii="Arial" w:hAnsi="Arial" w:cs="Arial"/>
          <w:b/>
        </w:rPr>
        <w:t>Funded by</w:t>
      </w:r>
    </w:p>
    <w:p w14:paraId="7F2C0A12" w14:textId="77777777" w:rsidR="00C323CF" w:rsidRPr="00C323CF" w:rsidRDefault="00C323CF" w:rsidP="00C323CF">
      <w:pPr>
        <w:jc w:val="center"/>
        <w:rPr>
          <w:rFonts w:ascii="Arial" w:hAnsi="Arial" w:cs="Arial"/>
          <w:b/>
        </w:rPr>
      </w:pPr>
    </w:p>
    <w:p w14:paraId="2837C34C" w14:textId="1A64FAF0" w:rsidR="00DB14A7" w:rsidRPr="00C323CF" w:rsidRDefault="00C323CF" w:rsidP="009E066F">
      <w:pPr>
        <w:jc w:val="center"/>
      </w:pPr>
      <w:r w:rsidRPr="00C323CF">
        <w:rPr>
          <w:rStyle w:val="hotkey-layer"/>
          <w:rFonts w:ascii="Arial" w:hAnsi="Arial" w:cs="Arial"/>
        </w:rPr>
        <w:t>Foundation for Food and Agriculture Research</w:t>
      </w:r>
      <w:r w:rsidR="004D123C">
        <w:rPr>
          <w:rStyle w:val="hotkey-layer"/>
          <w:rFonts w:ascii="Arial" w:hAnsi="Arial" w:cs="Arial"/>
        </w:rPr>
        <w:t xml:space="preserve"> -</w:t>
      </w:r>
    </w:p>
    <w:p w14:paraId="5221090A" w14:textId="7AEA6375" w:rsidR="00C323CF" w:rsidRDefault="00C323CF" w:rsidP="009E066F">
      <w:pPr>
        <w:jc w:val="center"/>
        <w:rPr>
          <w:rStyle w:val="hotkey-layer"/>
          <w:rFonts w:ascii="Arial" w:hAnsi="Arial" w:cs="Arial"/>
        </w:rPr>
      </w:pPr>
      <w:r w:rsidRPr="00C323CF">
        <w:rPr>
          <w:rStyle w:val="hotkey-layer"/>
          <w:rFonts w:ascii="Arial" w:hAnsi="Arial" w:cs="Arial"/>
        </w:rPr>
        <w:t>Impact of Prairie on Reducing Interacting Stressors on Pollinator Health.</w:t>
      </w:r>
    </w:p>
    <w:p w14:paraId="4D8FC95C" w14:textId="0D00C760" w:rsidR="009E066F" w:rsidRPr="009E066F" w:rsidRDefault="00C323CF" w:rsidP="009E066F">
      <w:pPr>
        <w:jc w:val="center"/>
      </w:pPr>
      <w:r>
        <w:t>(</w:t>
      </w:r>
      <w:r w:rsidRPr="00C323CF">
        <w:rPr>
          <w:rStyle w:val="hotkey-layer"/>
          <w:rFonts w:ascii="Arial" w:hAnsi="Arial" w:cs="Arial"/>
        </w:rPr>
        <w:t>Project # 549025</w:t>
      </w:r>
      <w:r>
        <w:rPr>
          <w:rStyle w:val="hotkey-layer"/>
          <w:rFonts w:ascii="Arial" w:hAnsi="Arial" w:cs="Arial"/>
        </w:rPr>
        <w:t>)</w:t>
      </w:r>
      <w:r w:rsidR="004D123C">
        <w:rPr>
          <w:rStyle w:val="hotkey-layer"/>
          <w:rFonts w:ascii="Arial" w:hAnsi="Arial" w:cs="Arial"/>
        </w:rPr>
        <w:t xml:space="preserve">; </w:t>
      </w:r>
      <w:r w:rsidR="004D123C" w:rsidRPr="004D123C">
        <w:rPr>
          <w:rFonts w:ascii="Arial" w:hAnsi="Arial" w:cs="Arial"/>
        </w:rPr>
        <w:t xml:space="preserve">USDA McIntire-Stennis Program </w:t>
      </w:r>
      <w:r w:rsidR="00E92A72">
        <w:rPr>
          <w:rFonts w:ascii="Arial" w:hAnsi="Arial" w:cs="Arial"/>
        </w:rPr>
        <w:t>(</w:t>
      </w:r>
      <w:r w:rsidR="004D123C" w:rsidRPr="004D123C">
        <w:rPr>
          <w:rFonts w:ascii="Arial" w:hAnsi="Arial" w:cs="Arial"/>
        </w:rPr>
        <w:t>project numbers IOW5354, IOW5534</w:t>
      </w:r>
      <w:r w:rsidR="00E92A72">
        <w:rPr>
          <w:rFonts w:ascii="Arial" w:hAnsi="Arial" w:cs="Arial"/>
        </w:rPr>
        <w:t>)</w:t>
      </w:r>
      <w:r w:rsidR="004D123C" w:rsidRPr="004D123C">
        <w:rPr>
          <w:rFonts w:ascii="Arial" w:hAnsi="Arial" w:cs="Arial"/>
        </w:rPr>
        <w:t xml:space="preserve">; and </w:t>
      </w:r>
      <w:r w:rsidR="009E066F" w:rsidRPr="009E066F">
        <w:rPr>
          <w:rFonts w:ascii="Arial" w:hAnsi="Arial" w:cs="Arial"/>
          <w:sz w:val="22"/>
          <w:szCs w:val="22"/>
        </w:rPr>
        <w:t>North Central</w:t>
      </w:r>
      <w:r w:rsidR="009E066F">
        <w:rPr>
          <w:rFonts w:ascii="Arial" w:hAnsi="Arial" w:cs="Arial"/>
          <w:sz w:val="22"/>
          <w:szCs w:val="22"/>
        </w:rPr>
        <w:t xml:space="preserve"> </w:t>
      </w:r>
      <w:r w:rsidR="009E066F" w:rsidRPr="009E066F">
        <w:rPr>
          <w:rFonts w:ascii="Arial" w:hAnsi="Arial" w:cs="Arial"/>
          <w:sz w:val="22"/>
          <w:szCs w:val="22"/>
        </w:rPr>
        <w:t>Regional Sun Grant Center/USDA-NIFA competitive grants program (Grant No. ID0EYKAE1454)</w:t>
      </w:r>
    </w:p>
    <w:p w14:paraId="0CF67452" w14:textId="178BE9E4" w:rsidR="00C323CF" w:rsidRDefault="00C323CF" w:rsidP="004D123C">
      <w:pPr>
        <w:jc w:val="center"/>
      </w:pPr>
    </w:p>
    <w:p w14:paraId="7B9DA594" w14:textId="77777777" w:rsidR="00B609C6" w:rsidRDefault="00B609C6" w:rsidP="004D123C">
      <w:pPr>
        <w:jc w:val="center"/>
        <w:rPr>
          <w:rFonts w:ascii="Arial" w:hAnsi="Arial" w:cs="Arial"/>
        </w:rPr>
      </w:pPr>
    </w:p>
    <w:p w14:paraId="397EA19A" w14:textId="77777777" w:rsidR="00B609C6" w:rsidRDefault="00B609C6" w:rsidP="004D123C">
      <w:pPr>
        <w:jc w:val="center"/>
        <w:rPr>
          <w:rFonts w:ascii="Arial" w:hAnsi="Arial" w:cs="Arial"/>
        </w:rPr>
      </w:pPr>
    </w:p>
    <w:p w14:paraId="6D987CB5" w14:textId="063B18A4" w:rsidR="00B609C6" w:rsidRPr="00B609C6" w:rsidRDefault="00B609C6" w:rsidP="004D123C">
      <w:pPr>
        <w:jc w:val="center"/>
        <w:rPr>
          <w:rFonts w:ascii="Arial" w:hAnsi="Arial" w:cs="Arial"/>
        </w:rPr>
      </w:pPr>
      <w:r w:rsidRPr="00B609C6">
        <w:rPr>
          <w:rFonts w:ascii="Arial" w:hAnsi="Arial" w:cs="Arial"/>
        </w:rPr>
        <w:t>Primary Contact: John Tyndall, Iowa State University</w:t>
      </w:r>
      <w:r w:rsidR="00D30EC7">
        <w:rPr>
          <w:rFonts w:ascii="Arial" w:hAnsi="Arial" w:cs="Arial"/>
        </w:rPr>
        <w:t>,</w:t>
      </w:r>
      <w:r w:rsidRPr="00B609C6">
        <w:rPr>
          <w:rFonts w:ascii="Arial" w:hAnsi="Arial" w:cs="Arial"/>
        </w:rPr>
        <w:t xml:space="preserve"> </w:t>
      </w:r>
      <w:hyperlink r:id="rId9" w:history="1">
        <w:r w:rsidRPr="00B609C6">
          <w:rPr>
            <w:rStyle w:val="Hyperlink"/>
            <w:rFonts w:ascii="Arial" w:hAnsi="Arial" w:cs="Arial"/>
          </w:rPr>
          <w:t>jtyndall@iastate.edu</w:t>
        </w:r>
      </w:hyperlink>
      <w:r w:rsidRPr="00B609C6">
        <w:rPr>
          <w:rFonts w:ascii="Arial" w:hAnsi="Arial" w:cs="Arial"/>
        </w:rPr>
        <w:t xml:space="preserve"> </w:t>
      </w:r>
    </w:p>
    <w:p w14:paraId="0AC9A88D" w14:textId="77777777" w:rsidR="00B609C6" w:rsidRDefault="00B609C6">
      <w:pPr>
        <w:rPr>
          <w:rFonts w:ascii="Arial" w:hAnsi="Arial" w:cs="Arial"/>
          <w:b/>
          <w:sz w:val="28"/>
          <w:szCs w:val="28"/>
        </w:rPr>
      </w:pPr>
    </w:p>
    <w:p w14:paraId="45FC8A5E" w14:textId="4A0A5E1F" w:rsidR="00ED69CE" w:rsidRPr="00B612D0" w:rsidRDefault="00ED69CE">
      <w:pPr>
        <w:rPr>
          <w:rFonts w:ascii="Arial" w:hAnsi="Arial" w:cs="Arial"/>
          <w:b/>
          <w:sz w:val="28"/>
          <w:szCs w:val="28"/>
        </w:rPr>
      </w:pPr>
      <w:r w:rsidRPr="00B612D0">
        <w:rPr>
          <w:rFonts w:ascii="Arial" w:hAnsi="Arial" w:cs="Arial"/>
          <w:b/>
          <w:sz w:val="28"/>
          <w:szCs w:val="28"/>
        </w:rPr>
        <w:lastRenderedPageBreak/>
        <w:t>Index</w:t>
      </w:r>
    </w:p>
    <w:p w14:paraId="4C8380E5" w14:textId="77777777" w:rsidR="00ED69CE" w:rsidRDefault="00ED69CE">
      <w:pPr>
        <w:rPr>
          <w:rFonts w:ascii="Arial" w:hAnsi="Arial" w:cs="Arial"/>
          <w:b/>
        </w:rPr>
      </w:pPr>
    </w:p>
    <w:p w14:paraId="2D5B9237" w14:textId="263459C1" w:rsidR="00B612D0" w:rsidRDefault="00B612D0" w:rsidP="004057CE">
      <w:pPr>
        <w:rPr>
          <w:rFonts w:ascii="Arial" w:hAnsi="Arial" w:cs="Arial"/>
          <w:b/>
        </w:rPr>
      </w:pPr>
      <w:r w:rsidRPr="004E70B7">
        <w:rPr>
          <w:rFonts w:ascii="Arial" w:hAnsi="Arial" w:cs="Arial"/>
          <w:b/>
        </w:rPr>
        <w:t>Prairie and Tree Planting Tool (PT</w:t>
      </w:r>
      <w:r w:rsidRPr="004E70B7">
        <w:rPr>
          <w:rFonts w:ascii="Arial" w:hAnsi="Arial" w:cs="Arial"/>
          <w:b/>
          <w:vertAlign w:val="superscript"/>
        </w:rPr>
        <w:t>2</w:t>
      </w:r>
      <w:r w:rsidRPr="004E70B7">
        <w:rPr>
          <w:rFonts w:ascii="Arial" w:hAnsi="Arial" w:cs="Arial"/>
          <w:b/>
        </w:rPr>
        <w:t xml:space="preserve"> 1.0) Iowa Version</w:t>
      </w:r>
      <w:r>
        <w:rPr>
          <w:rFonts w:ascii="Arial" w:hAnsi="Arial" w:cs="Arial"/>
          <w:b/>
        </w:rPr>
        <w:t xml:space="preserve"> – </w:t>
      </w:r>
      <w:r w:rsidRPr="004E70B7">
        <w:rPr>
          <w:rFonts w:ascii="Arial" w:hAnsi="Arial" w:cs="Arial"/>
          <w:b/>
        </w:rPr>
        <w:t>Overview</w:t>
      </w:r>
      <w:r w:rsidR="004057CE">
        <w:rPr>
          <w:rFonts w:ascii="Arial" w:hAnsi="Arial" w:cs="Arial"/>
          <w:b/>
        </w:rPr>
        <w:t>.................</w:t>
      </w:r>
      <w:r w:rsidR="004057CE">
        <w:rPr>
          <w:rFonts w:ascii="Arial" w:hAnsi="Arial" w:cs="Arial"/>
          <w:b/>
        </w:rPr>
        <w:tab/>
      </w:r>
      <w:r>
        <w:rPr>
          <w:rFonts w:ascii="Arial" w:hAnsi="Arial" w:cs="Arial"/>
          <w:b/>
        </w:rPr>
        <w:t>2</w:t>
      </w:r>
    </w:p>
    <w:p w14:paraId="2D0525CB" w14:textId="77777777" w:rsidR="00B612D0" w:rsidRDefault="00B612D0" w:rsidP="00B612D0">
      <w:pPr>
        <w:rPr>
          <w:rFonts w:ascii="Arial" w:hAnsi="Arial" w:cs="Arial"/>
          <w:b/>
        </w:rPr>
      </w:pPr>
    </w:p>
    <w:p w14:paraId="3987A01B" w14:textId="65504EA9" w:rsidR="00B612D0" w:rsidRDefault="00B612D0" w:rsidP="00B612D0">
      <w:pPr>
        <w:rPr>
          <w:rFonts w:ascii="Arial" w:hAnsi="Arial" w:cs="Arial"/>
          <w:b/>
        </w:rPr>
      </w:pPr>
      <w:r w:rsidRPr="004E70B7">
        <w:rPr>
          <w:rFonts w:ascii="Arial" w:hAnsi="Arial" w:cs="Arial"/>
          <w:b/>
        </w:rPr>
        <w:t>Why plant trees or prairie?</w:t>
      </w:r>
      <w:r>
        <w:rPr>
          <w:rFonts w:ascii="Arial" w:hAnsi="Arial" w:cs="Arial"/>
          <w:b/>
        </w:rPr>
        <w:t xml:space="preserve">  </w:t>
      </w:r>
      <w:r w:rsidR="004057CE">
        <w:rPr>
          <w:rFonts w:ascii="Arial" w:hAnsi="Arial" w:cs="Arial"/>
          <w:b/>
        </w:rPr>
        <w:t>................................................................................</w:t>
      </w:r>
      <w:r w:rsidR="004057CE">
        <w:rPr>
          <w:rFonts w:ascii="Arial" w:hAnsi="Arial" w:cs="Arial"/>
          <w:b/>
        </w:rPr>
        <w:tab/>
      </w:r>
      <w:r>
        <w:rPr>
          <w:rFonts w:ascii="Arial" w:hAnsi="Arial" w:cs="Arial"/>
          <w:b/>
        </w:rPr>
        <w:t>2</w:t>
      </w:r>
    </w:p>
    <w:p w14:paraId="231610F7" w14:textId="77777777" w:rsidR="00B612D0" w:rsidRDefault="00B612D0" w:rsidP="00B612D0">
      <w:pPr>
        <w:rPr>
          <w:rFonts w:ascii="Arial" w:hAnsi="Arial" w:cs="Arial"/>
          <w:b/>
        </w:rPr>
      </w:pPr>
    </w:p>
    <w:p w14:paraId="20958F73" w14:textId="40771DA1" w:rsidR="00B612D0" w:rsidRDefault="00B612D0" w:rsidP="00B612D0">
      <w:pPr>
        <w:rPr>
          <w:rFonts w:ascii="Arial" w:hAnsi="Arial" w:cs="Arial"/>
          <w:b/>
        </w:rPr>
      </w:pPr>
      <w:r w:rsidRPr="00ED69CE">
        <w:rPr>
          <w:rFonts w:ascii="Arial" w:hAnsi="Arial" w:cs="Arial"/>
          <w:b/>
          <w:bCs/>
        </w:rPr>
        <w:t>PT</w:t>
      </w:r>
      <w:r w:rsidRPr="00ED69CE">
        <w:rPr>
          <w:rFonts w:ascii="Arial" w:hAnsi="Arial" w:cs="Arial"/>
          <w:b/>
          <w:bCs/>
          <w:vertAlign w:val="superscript"/>
        </w:rPr>
        <w:t>2</w:t>
      </w:r>
      <w:r w:rsidRPr="00ED69CE">
        <w:rPr>
          <w:rFonts w:ascii="Arial" w:hAnsi="Arial" w:cs="Arial"/>
          <w:b/>
          <w:bCs/>
        </w:rPr>
        <w:t xml:space="preserve"> 1.0</w:t>
      </w:r>
      <w:r>
        <w:rPr>
          <w:rFonts w:ascii="Arial" w:hAnsi="Arial" w:cs="Arial"/>
          <w:b/>
          <w:bCs/>
        </w:rPr>
        <w:t xml:space="preserve"> </w:t>
      </w:r>
      <w:r w:rsidRPr="004E70B7">
        <w:rPr>
          <w:rFonts w:ascii="Arial" w:hAnsi="Arial" w:cs="Arial"/>
          <w:b/>
        </w:rPr>
        <w:t>Features &amp; Use</w:t>
      </w:r>
      <w:r>
        <w:rPr>
          <w:rFonts w:ascii="Arial" w:hAnsi="Arial" w:cs="Arial"/>
          <w:b/>
        </w:rPr>
        <w:t xml:space="preserve"> </w:t>
      </w:r>
      <w:r w:rsidR="004057CE">
        <w:rPr>
          <w:rFonts w:ascii="Arial" w:hAnsi="Arial" w:cs="Arial"/>
          <w:b/>
        </w:rPr>
        <w:t xml:space="preserve"> ......................................................................................</w:t>
      </w:r>
      <w:r w:rsidR="004057CE">
        <w:rPr>
          <w:rFonts w:ascii="Arial" w:hAnsi="Arial" w:cs="Arial"/>
          <w:b/>
        </w:rPr>
        <w:tab/>
      </w:r>
      <w:r>
        <w:rPr>
          <w:rFonts w:ascii="Arial" w:hAnsi="Arial" w:cs="Arial"/>
          <w:b/>
        </w:rPr>
        <w:t>3</w:t>
      </w:r>
    </w:p>
    <w:p w14:paraId="24ACFFB4" w14:textId="77777777" w:rsidR="00B612D0" w:rsidRDefault="00B612D0" w:rsidP="00B612D0">
      <w:pPr>
        <w:rPr>
          <w:rFonts w:ascii="Arial" w:hAnsi="Arial" w:cs="Arial"/>
          <w:b/>
        </w:rPr>
      </w:pPr>
    </w:p>
    <w:p w14:paraId="1BDA5676" w14:textId="3BFD2FA3" w:rsidR="00B612D0" w:rsidRDefault="00B612D0" w:rsidP="00B612D0">
      <w:pPr>
        <w:rPr>
          <w:rFonts w:ascii="Arial" w:hAnsi="Arial" w:cs="Arial"/>
          <w:b/>
        </w:rPr>
      </w:pPr>
      <w:r w:rsidRPr="004E70B7">
        <w:rPr>
          <w:rFonts w:ascii="Arial" w:hAnsi="Arial" w:cs="Arial"/>
          <w:b/>
        </w:rPr>
        <w:t xml:space="preserve">Data and Data Sources </w:t>
      </w:r>
      <w:r>
        <w:rPr>
          <w:rFonts w:ascii="Arial" w:hAnsi="Arial" w:cs="Arial"/>
          <w:b/>
        </w:rPr>
        <w:t xml:space="preserve">  </w:t>
      </w:r>
      <w:r w:rsidR="004057CE">
        <w:rPr>
          <w:rFonts w:ascii="Arial" w:hAnsi="Arial" w:cs="Arial"/>
          <w:b/>
        </w:rPr>
        <w:t>.....................................................................................</w:t>
      </w:r>
      <w:r w:rsidR="004057CE">
        <w:rPr>
          <w:rFonts w:ascii="Arial" w:hAnsi="Arial" w:cs="Arial"/>
          <w:b/>
        </w:rPr>
        <w:tab/>
      </w:r>
      <w:r>
        <w:rPr>
          <w:rFonts w:ascii="Arial" w:hAnsi="Arial" w:cs="Arial"/>
          <w:b/>
        </w:rPr>
        <w:t>3</w:t>
      </w:r>
    </w:p>
    <w:p w14:paraId="2233BDF1" w14:textId="77777777" w:rsidR="00B612D0" w:rsidRDefault="00B612D0" w:rsidP="00B612D0">
      <w:pPr>
        <w:rPr>
          <w:rFonts w:ascii="Arial" w:hAnsi="Arial" w:cs="Arial"/>
          <w:bCs/>
        </w:rPr>
      </w:pPr>
    </w:p>
    <w:p w14:paraId="360A8E8F" w14:textId="02C43BAD" w:rsidR="00B612D0" w:rsidRDefault="00B612D0" w:rsidP="00B612D0">
      <w:pPr>
        <w:rPr>
          <w:rFonts w:ascii="Arial" w:hAnsi="Arial" w:cs="Arial"/>
          <w:b/>
        </w:rPr>
      </w:pPr>
      <w:r w:rsidRPr="004E70B7">
        <w:rPr>
          <w:rFonts w:ascii="Arial" w:hAnsi="Arial" w:cs="Arial"/>
          <w:b/>
        </w:rPr>
        <w:t>Financial Analysis Methods and Data</w:t>
      </w:r>
      <w:r w:rsidR="004057CE">
        <w:rPr>
          <w:rFonts w:ascii="Arial" w:hAnsi="Arial" w:cs="Arial"/>
          <w:b/>
        </w:rPr>
        <w:t xml:space="preserve">  ..............................................................</w:t>
      </w:r>
      <w:r w:rsidR="004057CE">
        <w:rPr>
          <w:rFonts w:ascii="Arial" w:hAnsi="Arial" w:cs="Arial"/>
          <w:b/>
        </w:rPr>
        <w:tab/>
      </w:r>
      <w:r>
        <w:rPr>
          <w:rFonts w:ascii="Arial" w:hAnsi="Arial" w:cs="Arial"/>
          <w:b/>
        </w:rPr>
        <w:t>4</w:t>
      </w:r>
    </w:p>
    <w:p w14:paraId="4E0BCCC7" w14:textId="77777777" w:rsidR="00B612D0" w:rsidRDefault="00B612D0" w:rsidP="00B612D0">
      <w:pPr>
        <w:rPr>
          <w:rFonts w:ascii="Arial" w:hAnsi="Arial" w:cs="Arial"/>
          <w:b/>
        </w:rPr>
      </w:pPr>
    </w:p>
    <w:p w14:paraId="35BBDD6A" w14:textId="77777777" w:rsidR="00B612D0" w:rsidRDefault="00B612D0" w:rsidP="00B612D0">
      <w:pPr>
        <w:ind w:left="720"/>
        <w:rPr>
          <w:rFonts w:ascii="Arial" w:hAnsi="Arial" w:cs="Arial"/>
        </w:rPr>
      </w:pPr>
      <w:r w:rsidRPr="00FA6850">
        <w:rPr>
          <w:rFonts w:ascii="Arial" w:hAnsi="Arial" w:cs="Arial"/>
          <w:b/>
        </w:rPr>
        <w:t>Table 1</w:t>
      </w:r>
      <w:r w:rsidRPr="004E70B7">
        <w:rPr>
          <w:rFonts w:ascii="Arial" w:hAnsi="Arial" w:cs="Arial"/>
        </w:rPr>
        <w:t>: Transaction table that displays expected establishment and management actions, and estimated range of costs for a prairie system</w:t>
      </w:r>
      <w:r>
        <w:rPr>
          <w:rFonts w:ascii="Arial" w:hAnsi="Arial" w:cs="Arial"/>
        </w:rPr>
        <w:tab/>
        <w:t>5</w:t>
      </w:r>
    </w:p>
    <w:p w14:paraId="0329ED4D" w14:textId="77777777" w:rsidR="00B612D0" w:rsidRDefault="00B612D0" w:rsidP="00B612D0">
      <w:pPr>
        <w:ind w:left="720"/>
        <w:rPr>
          <w:rFonts w:ascii="Arial" w:hAnsi="Arial" w:cs="Arial"/>
          <w:b/>
        </w:rPr>
      </w:pPr>
    </w:p>
    <w:p w14:paraId="7A814284" w14:textId="77777777" w:rsidR="00B612D0" w:rsidRDefault="00B612D0" w:rsidP="00B612D0">
      <w:pPr>
        <w:ind w:left="720"/>
        <w:rPr>
          <w:rFonts w:ascii="Arial" w:hAnsi="Arial" w:cs="Arial"/>
        </w:rPr>
      </w:pPr>
      <w:r w:rsidRPr="00FA6850">
        <w:rPr>
          <w:rFonts w:ascii="Arial" w:hAnsi="Arial" w:cs="Arial"/>
          <w:b/>
        </w:rPr>
        <w:t>Table 2</w:t>
      </w:r>
      <w:r w:rsidRPr="004E70B7">
        <w:rPr>
          <w:rFonts w:ascii="Arial" w:hAnsi="Arial" w:cs="Arial"/>
        </w:rPr>
        <w:t xml:space="preserve">: Transaction table that displays expected establishment and management actions, and estimated range of costs for planting trees </w:t>
      </w:r>
      <w:r>
        <w:rPr>
          <w:rFonts w:ascii="Arial" w:hAnsi="Arial" w:cs="Arial"/>
        </w:rPr>
        <w:t xml:space="preserve">                 </w:t>
      </w:r>
      <w:r w:rsidRPr="004E70B7">
        <w:rPr>
          <w:rFonts w:ascii="Arial" w:hAnsi="Arial" w:cs="Arial"/>
        </w:rPr>
        <w:t>(in 2020 dollars).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w:t>
      </w:r>
    </w:p>
    <w:p w14:paraId="4BE1ADDA" w14:textId="77777777" w:rsidR="00B612D0" w:rsidRDefault="00B612D0" w:rsidP="00B612D0">
      <w:pPr>
        <w:ind w:left="720"/>
        <w:rPr>
          <w:rFonts w:ascii="Arial" w:hAnsi="Arial" w:cs="Arial"/>
          <w:b/>
        </w:rPr>
      </w:pPr>
    </w:p>
    <w:p w14:paraId="2BD76454" w14:textId="555BF43F" w:rsidR="00B612D0" w:rsidRDefault="00B612D0" w:rsidP="00B612D0">
      <w:pPr>
        <w:rPr>
          <w:rFonts w:ascii="Arial" w:hAnsi="Arial" w:cs="Arial"/>
          <w:b/>
        </w:rPr>
      </w:pPr>
      <w:r w:rsidRPr="004E70B7">
        <w:rPr>
          <w:rFonts w:ascii="Arial" w:hAnsi="Arial" w:cs="Arial"/>
          <w:b/>
        </w:rPr>
        <w:t>Opportunity Costs</w:t>
      </w:r>
      <w:r>
        <w:rPr>
          <w:rFonts w:ascii="Arial" w:hAnsi="Arial" w:cs="Arial"/>
          <w:b/>
        </w:rPr>
        <w:t xml:space="preserve"> of Land  </w:t>
      </w:r>
      <w:r w:rsidR="004057CE">
        <w:rPr>
          <w:rFonts w:ascii="Arial" w:hAnsi="Arial" w:cs="Arial"/>
          <w:b/>
        </w:rPr>
        <w:t>...............................................................................</w:t>
      </w:r>
      <w:r w:rsidR="004057CE">
        <w:rPr>
          <w:rFonts w:ascii="Arial" w:hAnsi="Arial" w:cs="Arial"/>
          <w:b/>
        </w:rPr>
        <w:tab/>
      </w:r>
      <w:r>
        <w:rPr>
          <w:rFonts w:ascii="Arial" w:hAnsi="Arial" w:cs="Arial"/>
          <w:b/>
        </w:rPr>
        <w:t>6</w:t>
      </w:r>
    </w:p>
    <w:p w14:paraId="0130C615" w14:textId="77777777" w:rsidR="00B612D0" w:rsidRDefault="00B612D0" w:rsidP="00B612D0">
      <w:pPr>
        <w:rPr>
          <w:rFonts w:ascii="Arial" w:hAnsi="Arial" w:cs="Arial"/>
          <w:b/>
        </w:rPr>
      </w:pPr>
    </w:p>
    <w:p w14:paraId="472BC5C1" w14:textId="0D101585" w:rsidR="00B612D0" w:rsidRDefault="00B612D0" w:rsidP="00B612D0">
      <w:pPr>
        <w:rPr>
          <w:rFonts w:ascii="Arial" w:hAnsi="Arial" w:cs="Arial"/>
          <w:b/>
        </w:rPr>
      </w:pPr>
      <w:r w:rsidRPr="00882362">
        <w:rPr>
          <w:rFonts w:ascii="Arial" w:hAnsi="Arial" w:cs="Arial"/>
          <w:b/>
        </w:rPr>
        <w:t>Tree</w:t>
      </w:r>
      <w:r>
        <w:rPr>
          <w:rFonts w:ascii="Arial" w:hAnsi="Arial" w:cs="Arial"/>
          <w:b/>
        </w:rPr>
        <w:t>, Shrub, and Prairie Seed Mix C</w:t>
      </w:r>
      <w:r w:rsidRPr="00882362">
        <w:rPr>
          <w:rFonts w:ascii="Arial" w:hAnsi="Arial" w:cs="Arial"/>
          <w:b/>
        </w:rPr>
        <w:t xml:space="preserve">osts </w:t>
      </w:r>
      <w:r>
        <w:rPr>
          <w:rFonts w:ascii="Arial" w:hAnsi="Arial" w:cs="Arial"/>
          <w:b/>
        </w:rPr>
        <w:t xml:space="preserve">  </w:t>
      </w:r>
      <w:r w:rsidR="004057CE">
        <w:rPr>
          <w:rFonts w:ascii="Arial" w:hAnsi="Arial" w:cs="Arial"/>
          <w:b/>
        </w:rPr>
        <w:t>.......................................................</w:t>
      </w:r>
      <w:r w:rsidR="004057CE">
        <w:rPr>
          <w:rFonts w:ascii="Arial" w:hAnsi="Arial" w:cs="Arial"/>
          <w:b/>
        </w:rPr>
        <w:tab/>
      </w:r>
      <w:r>
        <w:rPr>
          <w:rFonts w:ascii="Arial" w:hAnsi="Arial" w:cs="Arial"/>
          <w:b/>
        </w:rPr>
        <w:t>8</w:t>
      </w:r>
    </w:p>
    <w:p w14:paraId="754E6ACE" w14:textId="77777777" w:rsidR="00B612D0" w:rsidRDefault="00B612D0" w:rsidP="00B612D0">
      <w:pPr>
        <w:rPr>
          <w:rFonts w:ascii="Arial" w:hAnsi="Arial" w:cs="Arial"/>
          <w:b/>
        </w:rPr>
      </w:pPr>
    </w:p>
    <w:p w14:paraId="5C646981" w14:textId="06490E4C" w:rsidR="00B612D0" w:rsidRPr="00351395" w:rsidRDefault="00B612D0" w:rsidP="00B612D0">
      <w:pPr>
        <w:rPr>
          <w:rFonts w:ascii="Arial" w:hAnsi="Arial" w:cs="Arial"/>
          <w:b/>
        </w:rPr>
      </w:pPr>
      <w:r w:rsidRPr="00351395">
        <w:rPr>
          <w:rFonts w:ascii="Arial" w:hAnsi="Arial" w:cs="Arial"/>
          <w:b/>
        </w:rPr>
        <w:t>Conservation program parameters and payment schedules for 2020</w:t>
      </w:r>
      <w:r w:rsidR="004057CE">
        <w:rPr>
          <w:rFonts w:ascii="Arial" w:hAnsi="Arial" w:cs="Arial"/>
          <w:b/>
        </w:rPr>
        <w:t xml:space="preserve">  .........</w:t>
      </w:r>
      <w:r w:rsidR="004057CE">
        <w:rPr>
          <w:rFonts w:ascii="Arial" w:hAnsi="Arial" w:cs="Arial"/>
          <w:b/>
        </w:rPr>
        <w:tab/>
      </w:r>
      <w:r>
        <w:rPr>
          <w:rFonts w:ascii="Arial" w:hAnsi="Arial" w:cs="Arial"/>
          <w:b/>
        </w:rPr>
        <w:t>10</w:t>
      </w:r>
    </w:p>
    <w:p w14:paraId="13305FB2" w14:textId="77777777" w:rsidR="00B612D0" w:rsidRDefault="00B612D0" w:rsidP="00B612D0">
      <w:pPr>
        <w:rPr>
          <w:rFonts w:ascii="Arial" w:hAnsi="Arial" w:cs="Arial"/>
          <w:b/>
        </w:rPr>
      </w:pPr>
    </w:p>
    <w:p w14:paraId="41D3DD5F" w14:textId="6D504BC3" w:rsidR="00B612D0" w:rsidRDefault="00B612D0" w:rsidP="00B612D0">
      <w:pPr>
        <w:rPr>
          <w:rFonts w:ascii="Arial" w:hAnsi="Arial" w:cs="Arial"/>
          <w:b/>
        </w:rPr>
      </w:pPr>
      <w:r>
        <w:rPr>
          <w:rFonts w:ascii="Arial" w:hAnsi="Arial" w:cs="Arial"/>
          <w:b/>
        </w:rPr>
        <w:t xml:space="preserve">About the software   </w:t>
      </w:r>
      <w:r w:rsidR="004057CE">
        <w:rPr>
          <w:rFonts w:ascii="Arial" w:hAnsi="Arial" w:cs="Arial"/>
          <w:b/>
        </w:rPr>
        <w:t>...........................................................................................</w:t>
      </w:r>
      <w:r w:rsidR="004057CE">
        <w:rPr>
          <w:rFonts w:ascii="Arial" w:hAnsi="Arial" w:cs="Arial"/>
          <w:b/>
        </w:rPr>
        <w:tab/>
      </w:r>
      <w:r>
        <w:rPr>
          <w:rFonts w:ascii="Arial" w:hAnsi="Arial" w:cs="Arial"/>
          <w:b/>
        </w:rPr>
        <w:t>12</w:t>
      </w:r>
    </w:p>
    <w:p w14:paraId="77E057B4" w14:textId="77777777" w:rsidR="00B612D0" w:rsidRDefault="00B612D0" w:rsidP="00B612D0">
      <w:pPr>
        <w:rPr>
          <w:rFonts w:ascii="Arial" w:hAnsi="Arial" w:cs="Arial"/>
          <w:b/>
        </w:rPr>
      </w:pPr>
    </w:p>
    <w:p w14:paraId="74919E8E" w14:textId="414845F6" w:rsidR="00B612D0" w:rsidRPr="004E70B7" w:rsidRDefault="00B612D0" w:rsidP="00B612D0">
      <w:pPr>
        <w:rPr>
          <w:rFonts w:ascii="Arial" w:hAnsi="Arial" w:cs="Arial"/>
          <w:b/>
        </w:rPr>
      </w:pPr>
      <w:r w:rsidRPr="004E70B7">
        <w:rPr>
          <w:rFonts w:ascii="Arial" w:hAnsi="Arial" w:cs="Arial"/>
          <w:b/>
        </w:rPr>
        <w:t>Appendix: Soil productivity and land rent data for Iowa</w:t>
      </w:r>
      <w:r>
        <w:rPr>
          <w:rFonts w:ascii="Arial" w:hAnsi="Arial" w:cs="Arial"/>
          <w:b/>
        </w:rPr>
        <w:t xml:space="preserve"> </w:t>
      </w:r>
      <w:r w:rsidR="004057CE">
        <w:rPr>
          <w:rFonts w:ascii="Arial" w:hAnsi="Arial" w:cs="Arial"/>
          <w:b/>
        </w:rPr>
        <w:t xml:space="preserve">  ..............................</w:t>
      </w:r>
      <w:r w:rsidR="004057CE">
        <w:rPr>
          <w:rFonts w:ascii="Arial" w:hAnsi="Arial" w:cs="Arial"/>
          <w:b/>
        </w:rPr>
        <w:tab/>
      </w:r>
      <w:r>
        <w:rPr>
          <w:rFonts w:ascii="Arial" w:hAnsi="Arial" w:cs="Arial"/>
          <w:b/>
        </w:rPr>
        <w:t>14</w:t>
      </w:r>
    </w:p>
    <w:p w14:paraId="117CABB2" w14:textId="77777777" w:rsidR="00B612D0" w:rsidRDefault="00B612D0" w:rsidP="00B612D0">
      <w:pPr>
        <w:rPr>
          <w:rFonts w:ascii="Arial" w:hAnsi="Arial" w:cs="Arial"/>
          <w:b/>
        </w:rPr>
      </w:pPr>
    </w:p>
    <w:p w14:paraId="76D373BF" w14:textId="36E35644" w:rsidR="00B612D0" w:rsidRPr="004E70B7" w:rsidRDefault="00B612D0" w:rsidP="00B612D0">
      <w:pPr>
        <w:rPr>
          <w:rFonts w:ascii="Arial" w:hAnsi="Arial" w:cs="Arial"/>
          <w:b/>
        </w:rPr>
      </w:pPr>
      <w:r w:rsidRPr="004E70B7">
        <w:rPr>
          <w:rFonts w:ascii="Arial" w:hAnsi="Arial" w:cs="Arial"/>
          <w:b/>
        </w:rPr>
        <w:t>References</w:t>
      </w:r>
      <w:r>
        <w:rPr>
          <w:rFonts w:ascii="Arial" w:hAnsi="Arial" w:cs="Arial"/>
          <w:b/>
        </w:rPr>
        <w:t xml:space="preserve"> </w:t>
      </w:r>
      <w:r>
        <w:rPr>
          <w:rFonts w:ascii="Arial" w:hAnsi="Arial" w:cs="Arial"/>
          <w:b/>
        </w:rPr>
        <w:tab/>
      </w:r>
      <w:r w:rsidR="004057CE">
        <w:rPr>
          <w:rFonts w:ascii="Arial" w:hAnsi="Arial" w:cs="Arial"/>
          <w:b/>
        </w:rPr>
        <w:t>.........................................................................................................</w:t>
      </w:r>
      <w:r w:rsidR="004057CE">
        <w:rPr>
          <w:rFonts w:ascii="Arial" w:hAnsi="Arial" w:cs="Arial"/>
          <w:b/>
        </w:rPr>
        <w:tab/>
      </w:r>
      <w:r>
        <w:rPr>
          <w:rFonts w:ascii="Arial" w:hAnsi="Arial" w:cs="Arial"/>
          <w:b/>
        </w:rPr>
        <w:t>16</w:t>
      </w:r>
    </w:p>
    <w:p w14:paraId="290C6D69" w14:textId="77777777" w:rsidR="00B612D0" w:rsidRPr="00A32B10" w:rsidRDefault="00B612D0" w:rsidP="00B612D0">
      <w:pPr>
        <w:rPr>
          <w:rFonts w:ascii="Arial" w:hAnsi="Arial" w:cs="Arial"/>
          <w:b/>
        </w:rPr>
      </w:pPr>
    </w:p>
    <w:p w14:paraId="7430BF82" w14:textId="77777777" w:rsidR="00E569E9" w:rsidRDefault="001B13A6">
      <w:pPr>
        <w:rPr>
          <w:rFonts w:ascii="Arial" w:hAnsi="Arial" w:cs="Arial"/>
          <w:b/>
        </w:rPr>
      </w:pPr>
      <w:r>
        <w:rPr>
          <w:rFonts w:ascii="Arial" w:hAnsi="Arial" w:cs="Arial"/>
          <w:b/>
          <w:noProof/>
        </w:rPr>
        <w:drawing>
          <wp:inline distT="0" distB="0" distL="0" distR="0" wp14:anchorId="41498B32" wp14:editId="63A874F8">
            <wp:extent cx="4240696" cy="2511797"/>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linator next to corn.jpg"/>
                    <pic:cNvPicPr/>
                  </pic:nvPicPr>
                  <pic:blipFill>
                    <a:blip r:embed="rId10">
                      <a:extLst>
                        <a:ext uri="{28A0092B-C50C-407E-A947-70E740481C1C}">
                          <a14:useLocalDpi xmlns:a14="http://schemas.microsoft.com/office/drawing/2010/main" val="0"/>
                        </a:ext>
                      </a:extLst>
                    </a:blip>
                    <a:stretch>
                      <a:fillRect/>
                    </a:stretch>
                  </pic:blipFill>
                  <pic:spPr>
                    <a:xfrm>
                      <a:off x="0" y="0"/>
                      <a:ext cx="4255003" cy="2520271"/>
                    </a:xfrm>
                    <a:prstGeom prst="rect">
                      <a:avLst/>
                    </a:prstGeom>
                  </pic:spPr>
                </pic:pic>
              </a:graphicData>
            </a:graphic>
          </wp:inline>
        </w:drawing>
      </w:r>
      <w:r w:rsidR="00E569E9">
        <w:rPr>
          <w:rFonts w:ascii="Arial" w:hAnsi="Arial" w:cs="Arial"/>
          <w:b/>
        </w:rPr>
        <w:t xml:space="preserve"> </w:t>
      </w:r>
    </w:p>
    <w:p w14:paraId="7835BF30" w14:textId="57204861" w:rsidR="001B13A6" w:rsidRDefault="00E569E9">
      <w:pPr>
        <w:rPr>
          <w:rFonts w:ascii="Arial" w:hAnsi="Arial" w:cs="Arial"/>
          <w:b/>
        </w:rPr>
      </w:pPr>
      <w:r>
        <w:rPr>
          <w:rFonts w:ascii="Arial" w:hAnsi="Arial" w:cs="Arial"/>
          <w:b/>
        </w:rPr>
        <w:t xml:space="preserve">Pollinator habitat next to corn field. Image: </w:t>
      </w:r>
      <w:r w:rsidR="00E33870">
        <w:rPr>
          <w:rFonts w:ascii="Arial" w:hAnsi="Arial" w:cs="Arial"/>
          <w:b/>
        </w:rPr>
        <w:t xml:space="preserve">Illinois </w:t>
      </w:r>
      <w:r>
        <w:rPr>
          <w:rFonts w:ascii="Arial" w:hAnsi="Arial" w:cs="Arial"/>
          <w:b/>
        </w:rPr>
        <w:t>NRCS</w:t>
      </w:r>
    </w:p>
    <w:p w14:paraId="4153E0AD" w14:textId="4C2EF37E" w:rsidR="00B11D62" w:rsidRPr="004E70B7" w:rsidRDefault="00B11D62" w:rsidP="00B11D62">
      <w:pPr>
        <w:rPr>
          <w:rFonts w:ascii="Arial" w:hAnsi="Arial" w:cs="Arial"/>
          <w:b/>
        </w:rPr>
      </w:pPr>
      <w:r w:rsidRPr="004E70B7">
        <w:rPr>
          <w:rFonts w:ascii="Arial" w:hAnsi="Arial" w:cs="Arial"/>
          <w:b/>
        </w:rPr>
        <w:lastRenderedPageBreak/>
        <w:t>Prairie and Tree Planting Tool (PT</w:t>
      </w:r>
      <w:r w:rsidRPr="004E70B7">
        <w:rPr>
          <w:rFonts w:ascii="Arial" w:hAnsi="Arial" w:cs="Arial"/>
          <w:b/>
          <w:vertAlign w:val="superscript"/>
        </w:rPr>
        <w:t>2</w:t>
      </w:r>
      <w:r w:rsidRPr="004E70B7">
        <w:rPr>
          <w:rFonts w:ascii="Arial" w:hAnsi="Arial" w:cs="Arial"/>
          <w:b/>
        </w:rPr>
        <w:t xml:space="preserve"> 1.0) </w:t>
      </w:r>
      <w:r w:rsidR="001C4F94" w:rsidRPr="004E70B7">
        <w:rPr>
          <w:rFonts w:ascii="Arial" w:hAnsi="Arial" w:cs="Arial"/>
          <w:b/>
        </w:rPr>
        <w:t xml:space="preserve">Iowa Version. </w:t>
      </w:r>
    </w:p>
    <w:p w14:paraId="4837F7AF" w14:textId="2625C7D2" w:rsidR="00044324" w:rsidRPr="004E70B7" w:rsidRDefault="00044324" w:rsidP="00B11D62">
      <w:pPr>
        <w:rPr>
          <w:rFonts w:ascii="Arial" w:hAnsi="Arial" w:cs="Arial"/>
          <w:b/>
        </w:rPr>
      </w:pPr>
    </w:p>
    <w:p w14:paraId="117178E3" w14:textId="0C858E14" w:rsidR="00B11D62" w:rsidRPr="004D123C" w:rsidRDefault="00044324" w:rsidP="00B11D62">
      <w:pPr>
        <w:rPr>
          <w:rFonts w:ascii="Arial" w:hAnsi="Arial" w:cs="Arial"/>
          <w:b/>
        </w:rPr>
      </w:pPr>
      <w:r w:rsidRPr="004E70B7">
        <w:rPr>
          <w:rFonts w:ascii="Arial" w:hAnsi="Arial" w:cs="Arial"/>
          <w:b/>
        </w:rPr>
        <w:t>Overview</w:t>
      </w:r>
      <w:r w:rsidR="004D123C">
        <w:rPr>
          <w:rFonts w:ascii="Arial" w:hAnsi="Arial" w:cs="Arial"/>
          <w:b/>
        </w:rPr>
        <w:t xml:space="preserve">  </w:t>
      </w:r>
      <w:r w:rsidR="00B11D62" w:rsidRPr="00984B2A">
        <w:rPr>
          <w:rFonts w:ascii="Arial" w:hAnsi="Arial" w:cs="Arial"/>
        </w:rPr>
        <w:t xml:space="preserve">This document overviews the </w:t>
      </w:r>
      <w:r w:rsidR="008E04D5" w:rsidRPr="00984B2A">
        <w:rPr>
          <w:rFonts w:ascii="Arial" w:hAnsi="Arial" w:cs="Arial"/>
        </w:rPr>
        <w:t>Prairie and Tree Planting Tool (PT</w:t>
      </w:r>
      <w:r w:rsidR="008E04D5" w:rsidRPr="00984B2A">
        <w:rPr>
          <w:rFonts w:ascii="Arial" w:hAnsi="Arial" w:cs="Arial"/>
          <w:vertAlign w:val="superscript"/>
        </w:rPr>
        <w:t>2</w:t>
      </w:r>
      <w:r w:rsidR="008E04D5" w:rsidRPr="00984B2A">
        <w:rPr>
          <w:rFonts w:ascii="Arial" w:hAnsi="Arial" w:cs="Arial"/>
        </w:rPr>
        <w:t xml:space="preserve"> 1.0)</w:t>
      </w:r>
      <w:r w:rsidR="00DA7CA2" w:rsidRPr="00984B2A">
        <w:rPr>
          <w:rFonts w:ascii="Arial" w:hAnsi="Arial" w:cs="Arial"/>
        </w:rPr>
        <w:t xml:space="preserve">, an online decision support tool for landowners interested in exploring opportunities to plant trees and or prairie in or around </w:t>
      </w:r>
      <w:r w:rsidR="007027E4" w:rsidRPr="00984B2A">
        <w:rPr>
          <w:rFonts w:ascii="Arial" w:hAnsi="Arial" w:cs="Arial"/>
        </w:rPr>
        <w:t xml:space="preserve">their </w:t>
      </w:r>
      <w:r w:rsidR="00DA7CA2" w:rsidRPr="00984B2A">
        <w:rPr>
          <w:rFonts w:ascii="Arial" w:hAnsi="Arial" w:cs="Arial"/>
        </w:rPr>
        <w:t>farm fields.</w:t>
      </w:r>
      <w:r w:rsidR="00736D05" w:rsidRPr="00984B2A">
        <w:rPr>
          <w:rFonts w:ascii="Arial" w:hAnsi="Arial" w:cs="Arial"/>
        </w:rPr>
        <w:t xml:space="preserve"> </w:t>
      </w:r>
      <w:r w:rsidR="004D123C">
        <w:rPr>
          <w:rFonts w:ascii="Arial" w:hAnsi="Arial" w:cs="Arial"/>
        </w:rPr>
        <w:t xml:space="preserve">The </w:t>
      </w:r>
      <w:r w:rsidR="004D123C" w:rsidRPr="00984B2A">
        <w:rPr>
          <w:rFonts w:ascii="Arial" w:hAnsi="Arial" w:cs="Arial"/>
        </w:rPr>
        <w:t xml:space="preserve">Prairie &amp; Tree Planting Tool </w:t>
      </w:r>
      <w:r w:rsidR="004D123C">
        <w:rPr>
          <w:rFonts w:ascii="Arial" w:hAnsi="Arial" w:cs="Arial"/>
        </w:rPr>
        <w:t>(</w:t>
      </w:r>
      <w:r w:rsidR="00736D05" w:rsidRPr="00984B2A">
        <w:rPr>
          <w:rFonts w:ascii="Arial" w:hAnsi="Arial" w:cs="Arial"/>
        </w:rPr>
        <w:t>PT</w:t>
      </w:r>
      <w:r w:rsidR="00736D05" w:rsidRPr="00984B2A">
        <w:rPr>
          <w:rFonts w:ascii="Arial" w:hAnsi="Arial" w:cs="Arial"/>
          <w:vertAlign w:val="superscript"/>
        </w:rPr>
        <w:t>2</w:t>
      </w:r>
      <w:r w:rsidR="00736D05" w:rsidRPr="00984B2A">
        <w:rPr>
          <w:rFonts w:ascii="Arial" w:hAnsi="Arial" w:cs="Arial"/>
        </w:rPr>
        <w:t xml:space="preserve"> 1.0</w:t>
      </w:r>
      <w:r w:rsidR="004D123C">
        <w:rPr>
          <w:rFonts w:ascii="Arial" w:hAnsi="Arial" w:cs="Arial"/>
        </w:rPr>
        <w:t>)</w:t>
      </w:r>
      <w:r w:rsidR="00736D05" w:rsidRPr="00984B2A">
        <w:rPr>
          <w:rFonts w:ascii="Arial" w:hAnsi="Arial" w:cs="Arial"/>
        </w:rPr>
        <w:t xml:space="preserve"> can be found online at:</w:t>
      </w:r>
      <w:r w:rsidR="00B609C6" w:rsidRPr="00B609C6">
        <w:rPr>
          <w:rFonts w:ascii="Arial" w:hAnsi="Arial" w:cs="Arial"/>
          <w:b/>
          <w:sz w:val="28"/>
        </w:rPr>
        <w:t xml:space="preserve"> </w:t>
      </w:r>
      <w:hyperlink r:id="rId11" w:history="1">
        <w:r w:rsidR="00B609C6" w:rsidRPr="00B609C6">
          <w:rPr>
            <w:rStyle w:val="Hyperlink"/>
            <w:rFonts w:ascii="Arial" w:hAnsi="Arial" w:cs="Arial"/>
            <w:bCs/>
            <w:sz w:val="21"/>
            <w:szCs w:val="20"/>
          </w:rPr>
          <w:t>https://pt2.nrem.iastate.edu/</w:t>
        </w:r>
      </w:hyperlink>
      <w:r w:rsidR="00984B2A" w:rsidRPr="00B609C6">
        <w:rPr>
          <w:rFonts w:ascii="Arial" w:hAnsi="Arial" w:cs="Arial"/>
          <w:bCs/>
          <w:sz w:val="20"/>
          <w:szCs w:val="20"/>
        </w:rPr>
        <w:t>.</w:t>
      </w:r>
      <w:r w:rsidR="00B11D62" w:rsidRPr="00B609C6">
        <w:rPr>
          <w:rFonts w:ascii="Arial" w:hAnsi="Arial" w:cs="Arial"/>
          <w:sz w:val="20"/>
          <w:szCs w:val="20"/>
        </w:rPr>
        <w:t xml:space="preserve"> </w:t>
      </w:r>
      <w:r w:rsidR="007027E4" w:rsidRPr="00984B2A">
        <w:rPr>
          <w:rFonts w:ascii="Arial" w:hAnsi="Arial" w:cs="Arial"/>
        </w:rPr>
        <w:t>With t</w:t>
      </w:r>
      <w:r w:rsidR="00BD36E4" w:rsidRPr="00984B2A">
        <w:rPr>
          <w:rFonts w:ascii="Arial" w:hAnsi="Arial" w:cs="Arial"/>
        </w:rPr>
        <w:t>he</w:t>
      </w:r>
      <w:r w:rsidR="003311FF" w:rsidRPr="00984B2A">
        <w:rPr>
          <w:rFonts w:ascii="Arial" w:hAnsi="Arial" w:cs="Arial"/>
        </w:rPr>
        <w:t xml:space="preserve"> </w:t>
      </w:r>
      <w:r w:rsidR="007027E4" w:rsidRPr="00984B2A">
        <w:rPr>
          <w:rFonts w:ascii="Arial" w:hAnsi="Arial" w:cs="Arial"/>
        </w:rPr>
        <w:t>PT</w:t>
      </w:r>
      <w:r w:rsidR="007027E4" w:rsidRPr="00984B2A">
        <w:rPr>
          <w:rFonts w:ascii="Arial" w:hAnsi="Arial" w:cs="Arial"/>
          <w:vertAlign w:val="superscript"/>
        </w:rPr>
        <w:t xml:space="preserve">2 </w:t>
      </w:r>
      <w:r w:rsidR="004D123C">
        <w:rPr>
          <w:rFonts w:ascii="Arial" w:hAnsi="Arial" w:cs="Arial"/>
        </w:rPr>
        <w:t>(</w:t>
      </w:r>
      <w:r w:rsidR="007027E4" w:rsidRPr="00984B2A">
        <w:rPr>
          <w:rFonts w:ascii="Arial" w:hAnsi="Arial" w:cs="Arial"/>
        </w:rPr>
        <w:t>1.0</w:t>
      </w:r>
      <w:r w:rsidR="004D123C">
        <w:rPr>
          <w:rFonts w:ascii="Arial" w:hAnsi="Arial" w:cs="Arial"/>
        </w:rPr>
        <w:t>)</w:t>
      </w:r>
      <w:r w:rsidR="007027E4" w:rsidRPr="00984B2A">
        <w:rPr>
          <w:rFonts w:ascii="Arial" w:hAnsi="Arial" w:cs="Arial"/>
        </w:rPr>
        <w:t xml:space="preserve"> </w:t>
      </w:r>
      <w:r w:rsidR="00B11D62" w:rsidRPr="00984B2A">
        <w:rPr>
          <w:rFonts w:ascii="Arial" w:hAnsi="Arial" w:cs="Arial"/>
        </w:rPr>
        <w:t xml:space="preserve">users locate </w:t>
      </w:r>
      <w:r w:rsidR="003311FF" w:rsidRPr="00984B2A">
        <w:rPr>
          <w:rFonts w:ascii="Arial" w:hAnsi="Arial" w:cs="Arial"/>
        </w:rPr>
        <w:t xml:space="preserve">their farms </w:t>
      </w:r>
      <w:r w:rsidR="004D123C">
        <w:rPr>
          <w:rFonts w:ascii="Arial" w:hAnsi="Arial" w:cs="Arial"/>
        </w:rPr>
        <w:t>or</w:t>
      </w:r>
      <w:r w:rsidR="003311FF" w:rsidRPr="00984B2A">
        <w:rPr>
          <w:rFonts w:ascii="Arial" w:hAnsi="Arial" w:cs="Arial"/>
        </w:rPr>
        <w:t xml:space="preserve"> properties of interest in an online high resolution</w:t>
      </w:r>
      <w:r w:rsidR="00B11D62" w:rsidRPr="00984B2A">
        <w:rPr>
          <w:rFonts w:ascii="Arial" w:hAnsi="Arial" w:cs="Arial"/>
        </w:rPr>
        <w:t xml:space="preserve"> </w:t>
      </w:r>
      <w:r w:rsidR="003311FF" w:rsidRPr="00984B2A">
        <w:rPr>
          <w:rFonts w:ascii="Arial" w:hAnsi="Arial" w:cs="Arial"/>
        </w:rPr>
        <w:t>aerial photo and mapping</w:t>
      </w:r>
      <w:r w:rsidR="003311FF" w:rsidRPr="004E70B7">
        <w:rPr>
          <w:rFonts w:ascii="Arial" w:hAnsi="Arial" w:cs="Arial"/>
        </w:rPr>
        <w:t xml:space="preserve"> geographic information system </w:t>
      </w:r>
      <w:r w:rsidR="00DB14A7" w:rsidRPr="004E70B7">
        <w:rPr>
          <w:rFonts w:ascii="Arial" w:hAnsi="Arial" w:cs="Arial"/>
        </w:rPr>
        <w:t xml:space="preserve">(GIS) </w:t>
      </w:r>
      <w:r w:rsidR="00DB14A7">
        <w:rPr>
          <w:rFonts w:ascii="Arial" w:hAnsi="Arial" w:cs="Arial"/>
        </w:rPr>
        <w:t xml:space="preserve">that uses a </w:t>
      </w:r>
      <w:hyperlink r:id="rId12" w:history="1">
        <w:r w:rsidR="00DB14A7" w:rsidRPr="00CF5E37">
          <w:rPr>
            <w:rStyle w:val="Hyperlink"/>
            <w:rFonts w:ascii="Arial" w:hAnsi="Arial" w:cs="Arial"/>
          </w:rPr>
          <w:t>https://www.mapbox.com</w:t>
        </w:r>
      </w:hyperlink>
      <w:r w:rsidR="00DB14A7">
        <w:rPr>
          <w:rFonts w:ascii="Arial" w:hAnsi="Arial" w:cs="Arial"/>
        </w:rPr>
        <w:t xml:space="preserve"> interface. </w:t>
      </w:r>
      <w:r w:rsidR="00B11D62" w:rsidRPr="004E70B7">
        <w:rPr>
          <w:rFonts w:ascii="Arial" w:hAnsi="Arial" w:cs="Arial"/>
        </w:rPr>
        <w:t xml:space="preserve">Users then </w:t>
      </w:r>
      <w:r w:rsidR="003311FF" w:rsidRPr="004E70B7">
        <w:rPr>
          <w:rFonts w:ascii="Arial" w:hAnsi="Arial" w:cs="Arial"/>
        </w:rPr>
        <w:t xml:space="preserve">can explore areas that they might </w:t>
      </w:r>
      <w:r w:rsidR="004D123C">
        <w:rPr>
          <w:rFonts w:ascii="Arial" w:hAnsi="Arial" w:cs="Arial"/>
        </w:rPr>
        <w:t>consider</w:t>
      </w:r>
      <w:r w:rsidR="003311FF" w:rsidRPr="004E70B7">
        <w:rPr>
          <w:rFonts w:ascii="Arial" w:hAnsi="Arial" w:cs="Arial"/>
        </w:rPr>
        <w:t xml:space="preserve"> for tree or prairie cover by examining </w:t>
      </w:r>
      <w:r w:rsidR="00201636" w:rsidRPr="004E70B7">
        <w:rPr>
          <w:rFonts w:ascii="Arial" w:hAnsi="Arial" w:cs="Arial"/>
        </w:rPr>
        <w:t xml:space="preserve">different data layers: </w:t>
      </w:r>
      <w:r w:rsidR="004D123C">
        <w:rPr>
          <w:rFonts w:ascii="Arial" w:hAnsi="Arial" w:cs="Arial"/>
        </w:rPr>
        <w:t xml:space="preserve">aerial photos flown at different times of the year, </w:t>
      </w:r>
      <w:r w:rsidR="003311FF" w:rsidRPr="004E70B7">
        <w:rPr>
          <w:rFonts w:ascii="Arial" w:hAnsi="Arial" w:cs="Arial"/>
        </w:rPr>
        <w:t>soil</w:t>
      </w:r>
      <w:r w:rsidR="007027E4" w:rsidRPr="004E70B7">
        <w:rPr>
          <w:rFonts w:ascii="Arial" w:hAnsi="Arial" w:cs="Arial"/>
        </w:rPr>
        <w:t xml:space="preserve"> maps</w:t>
      </w:r>
      <w:r w:rsidR="003311FF" w:rsidRPr="004E70B7">
        <w:rPr>
          <w:rFonts w:ascii="Arial" w:hAnsi="Arial" w:cs="Arial"/>
        </w:rPr>
        <w:t xml:space="preserve">, 2-foot contour </w:t>
      </w:r>
      <w:r w:rsidR="007027E4" w:rsidRPr="004E70B7">
        <w:rPr>
          <w:rFonts w:ascii="Arial" w:hAnsi="Arial" w:cs="Arial"/>
        </w:rPr>
        <w:t xml:space="preserve">topography </w:t>
      </w:r>
      <w:r w:rsidR="003311FF" w:rsidRPr="004E70B7">
        <w:rPr>
          <w:rFonts w:ascii="Arial" w:hAnsi="Arial" w:cs="Arial"/>
        </w:rPr>
        <w:t xml:space="preserve">maps, LiDAR </w:t>
      </w:r>
      <w:proofErr w:type="spellStart"/>
      <w:r w:rsidR="007027E4" w:rsidRPr="004E70B7">
        <w:rPr>
          <w:rFonts w:ascii="Arial" w:hAnsi="Arial" w:cs="Arial"/>
        </w:rPr>
        <w:t>hillshade</w:t>
      </w:r>
      <w:proofErr w:type="spellEnd"/>
      <w:r w:rsidR="007027E4" w:rsidRPr="004E70B7">
        <w:rPr>
          <w:rFonts w:ascii="Arial" w:hAnsi="Arial" w:cs="Arial"/>
        </w:rPr>
        <w:t xml:space="preserve"> </w:t>
      </w:r>
      <w:r w:rsidR="004D123C">
        <w:rPr>
          <w:rFonts w:ascii="Arial" w:hAnsi="Arial" w:cs="Arial"/>
        </w:rPr>
        <w:t xml:space="preserve">images </w:t>
      </w:r>
      <w:r w:rsidR="007027E4" w:rsidRPr="004E70B7">
        <w:rPr>
          <w:rFonts w:ascii="Arial" w:hAnsi="Arial" w:cs="Arial"/>
        </w:rPr>
        <w:t>(</w:t>
      </w:r>
      <w:proofErr w:type="spellStart"/>
      <w:r w:rsidR="007027E4" w:rsidRPr="004E70B7">
        <w:rPr>
          <w:rStyle w:val="Emphasis"/>
          <w:rFonts w:ascii="Arial" w:hAnsi="Arial" w:cs="Arial"/>
        </w:rPr>
        <w:t>hillshade</w:t>
      </w:r>
      <w:proofErr w:type="spellEnd"/>
      <w:r w:rsidR="007027E4" w:rsidRPr="004E70B7">
        <w:rPr>
          <w:rStyle w:val="st"/>
          <w:rFonts w:ascii="Arial" w:hAnsi="Arial" w:cs="Arial"/>
        </w:rPr>
        <w:t xml:space="preserve"> i</w:t>
      </w:r>
      <w:r w:rsidR="004D123C">
        <w:rPr>
          <w:rStyle w:val="st"/>
          <w:rFonts w:ascii="Arial" w:hAnsi="Arial" w:cs="Arial"/>
        </w:rPr>
        <w:t>mages are</w:t>
      </w:r>
      <w:r w:rsidR="007027E4" w:rsidRPr="004E70B7">
        <w:rPr>
          <w:rStyle w:val="st"/>
          <w:rFonts w:ascii="Arial" w:hAnsi="Arial" w:cs="Arial"/>
        </w:rPr>
        <w:t xml:space="preserve"> </w:t>
      </w:r>
      <w:r w:rsidR="004D123C">
        <w:rPr>
          <w:rStyle w:val="st"/>
          <w:rFonts w:ascii="Arial" w:hAnsi="Arial" w:cs="Arial"/>
        </w:rPr>
        <w:t xml:space="preserve">high resolution </w:t>
      </w:r>
      <w:r w:rsidR="007027E4" w:rsidRPr="004E70B7">
        <w:rPr>
          <w:rStyle w:val="st"/>
          <w:rFonts w:ascii="Arial" w:hAnsi="Arial" w:cs="Arial"/>
        </w:rPr>
        <w:t>black-and-white image</w:t>
      </w:r>
      <w:r w:rsidR="004D123C">
        <w:rPr>
          <w:rStyle w:val="st"/>
          <w:rFonts w:ascii="Arial" w:hAnsi="Arial" w:cs="Arial"/>
        </w:rPr>
        <w:t>s</w:t>
      </w:r>
      <w:r w:rsidR="007027E4" w:rsidRPr="004E70B7">
        <w:rPr>
          <w:rStyle w:val="st"/>
          <w:rFonts w:ascii="Arial" w:hAnsi="Arial" w:cs="Arial"/>
        </w:rPr>
        <w:t xml:space="preserve"> showing elevation changes in the landscap</w:t>
      </w:r>
      <w:r w:rsidR="007A6200" w:rsidRPr="004E70B7">
        <w:rPr>
          <w:rStyle w:val="st"/>
          <w:rFonts w:ascii="Arial" w:hAnsi="Arial" w:cs="Arial"/>
        </w:rPr>
        <w:t>e</w:t>
      </w:r>
      <w:r w:rsidR="007027E4" w:rsidRPr="004E70B7">
        <w:rPr>
          <w:rStyle w:val="st"/>
          <w:rFonts w:ascii="Arial" w:hAnsi="Arial" w:cs="Arial"/>
        </w:rPr>
        <w:t>)</w:t>
      </w:r>
      <w:r w:rsidR="003311FF" w:rsidRPr="004E70B7">
        <w:rPr>
          <w:rFonts w:ascii="Arial" w:hAnsi="Arial" w:cs="Arial"/>
        </w:rPr>
        <w:t xml:space="preserve">, and a map of current land values (based on estimated land rent). Users then </w:t>
      </w:r>
      <w:r w:rsidR="00B11D62" w:rsidRPr="004E70B7">
        <w:rPr>
          <w:rFonts w:ascii="Arial" w:hAnsi="Arial" w:cs="Arial"/>
        </w:rPr>
        <w:t xml:space="preserve">utilize scaled dimensional drawing tools to </w:t>
      </w:r>
      <w:r w:rsidR="003311FF" w:rsidRPr="004E70B7">
        <w:rPr>
          <w:rFonts w:ascii="Arial" w:hAnsi="Arial" w:cs="Arial"/>
        </w:rPr>
        <w:t>measure and delineate areas of interest for planting trees and or prairie</w:t>
      </w:r>
      <w:r w:rsidR="00B11D62" w:rsidRPr="004E70B7">
        <w:rPr>
          <w:rFonts w:ascii="Arial" w:hAnsi="Arial" w:cs="Arial"/>
        </w:rPr>
        <w:t xml:space="preserve">. </w:t>
      </w:r>
      <w:r w:rsidR="00201636" w:rsidRPr="004E70B7">
        <w:rPr>
          <w:rFonts w:ascii="Arial" w:hAnsi="Arial" w:cs="Arial"/>
        </w:rPr>
        <w:t>Once an area of interest is delineated, u</w:t>
      </w:r>
      <w:r w:rsidR="00B11D62" w:rsidRPr="004E70B7">
        <w:rPr>
          <w:rFonts w:ascii="Arial" w:hAnsi="Arial" w:cs="Arial"/>
        </w:rPr>
        <w:t xml:space="preserve">sers </w:t>
      </w:r>
      <w:r w:rsidR="003311FF" w:rsidRPr="004E70B7">
        <w:rPr>
          <w:rFonts w:ascii="Arial" w:hAnsi="Arial" w:cs="Arial"/>
        </w:rPr>
        <w:t xml:space="preserve">can select from drop down menus tree/shrub species or prairie seed mixes that are suitable for the soils </w:t>
      </w:r>
      <w:r w:rsidR="00201636" w:rsidRPr="004E70B7">
        <w:rPr>
          <w:rFonts w:ascii="Arial" w:hAnsi="Arial" w:cs="Arial"/>
        </w:rPr>
        <w:t>present</w:t>
      </w:r>
      <w:r w:rsidR="003311FF" w:rsidRPr="004E70B7">
        <w:rPr>
          <w:rFonts w:ascii="Arial" w:hAnsi="Arial" w:cs="Arial"/>
        </w:rPr>
        <w:t xml:space="preserve">, and users can select basic </w:t>
      </w:r>
      <w:r w:rsidR="00201636" w:rsidRPr="004E70B7">
        <w:rPr>
          <w:rFonts w:ascii="Arial" w:hAnsi="Arial" w:cs="Arial"/>
        </w:rPr>
        <w:t xml:space="preserve">long-term </w:t>
      </w:r>
      <w:r w:rsidR="003311FF" w:rsidRPr="004E70B7">
        <w:rPr>
          <w:rFonts w:ascii="Arial" w:hAnsi="Arial" w:cs="Arial"/>
        </w:rPr>
        <w:t>management options</w:t>
      </w:r>
      <w:r w:rsidR="00B11D62" w:rsidRPr="004E70B7">
        <w:rPr>
          <w:rFonts w:ascii="Arial" w:hAnsi="Arial" w:cs="Arial"/>
        </w:rPr>
        <w:t xml:space="preserve">. </w:t>
      </w:r>
      <w:r w:rsidR="004D123C">
        <w:rPr>
          <w:rFonts w:ascii="Arial" w:hAnsi="Arial" w:cs="Arial"/>
        </w:rPr>
        <w:t xml:space="preserve">Once a planting design is determined, </w:t>
      </w:r>
      <w:r w:rsidR="003A25AE" w:rsidRPr="004E70B7">
        <w:rPr>
          <w:rFonts w:ascii="Arial" w:hAnsi="Arial" w:cs="Arial"/>
        </w:rPr>
        <w:t>PT</w:t>
      </w:r>
      <w:r w:rsidR="003A25AE" w:rsidRPr="004E70B7">
        <w:rPr>
          <w:rFonts w:ascii="Arial" w:hAnsi="Arial" w:cs="Arial"/>
          <w:vertAlign w:val="superscript"/>
        </w:rPr>
        <w:t xml:space="preserve">2 </w:t>
      </w:r>
      <w:r w:rsidR="00201636" w:rsidRPr="004E70B7">
        <w:rPr>
          <w:rFonts w:ascii="Arial" w:hAnsi="Arial" w:cs="Arial"/>
        </w:rPr>
        <w:t xml:space="preserve">: 1.0 </w:t>
      </w:r>
      <w:r w:rsidR="00B11D62" w:rsidRPr="004E70B7">
        <w:rPr>
          <w:rFonts w:ascii="Arial" w:hAnsi="Arial" w:cs="Arial"/>
        </w:rPr>
        <w:t xml:space="preserve">estimates total annualized costs for tree </w:t>
      </w:r>
      <w:r w:rsidR="003A25AE" w:rsidRPr="004E70B7">
        <w:rPr>
          <w:rFonts w:ascii="Arial" w:hAnsi="Arial" w:cs="Arial"/>
        </w:rPr>
        <w:t xml:space="preserve">or prairie </w:t>
      </w:r>
      <w:r w:rsidR="00B11D62" w:rsidRPr="004E70B7">
        <w:rPr>
          <w:rFonts w:ascii="Arial" w:hAnsi="Arial" w:cs="Arial"/>
        </w:rPr>
        <w:t xml:space="preserve">establishment, long-term management, </w:t>
      </w:r>
      <w:r w:rsidR="003A25AE" w:rsidRPr="004E70B7">
        <w:rPr>
          <w:rFonts w:ascii="Arial" w:hAnsi="Arial" w:cs="Arial"/>
        </w:rPr>
        <w:t>and</w:t>
      </w:r>
      <w:r w:rsidR="00B11D62" w:rsidRPr="004E70B7">
        <w:rPr>
          <w:rFonts w:ascii="Arial" w:hAnsi="Arial" w:cs="Arial"/>
        </w:rPr>
        <w:t xml:space="preserve"> opportunity costs </w:t>
      </w:r>
      <w:r w:rsidR="003A25AE" w:rsidRPr="004E70B7">
        <w:rPr>
          <w:rFonts w:ascii="Arial" w:hAnsi="Arial" w:cs="Arial"/>
        </w:rPr>
        <w:t xml:space="preserve">(based on area weighted </w:t>
      </w:r>
      <w:r w:rsidR="00201636" w:rsidRPr="004E70B7">
        <w:rPr>
          <w:rFonts w:ascii="Arial" w:hAnsi="Arial" w:cs="Arial"/>
        </w:rPr>
        <w:t>expected soil</w:t>
      </w:r>
      <w:r w:rsidR="003A25AE" w:rsidRPr="004E70B7">
        <w:rPr>
          <w:rFonts w:ascii="Arial" w:hAnsi="Arial" w:cs="Arial"/>
        </w:rPr>
        <w:t xml:space="preserve"> rent), </w:t>
      </w:r>
      <w:r w:rsidR="00B11D62" w:rsidRPr="004E70B7">
        <w:rPr>
          <w:rFonts w:ascii="Arial" w:hAnsi="Arial" w:cs="Arial"/>
        </w:rPr>
        <w:t xml:space="preserve">and factors in the potential benefit of utilizing </w:t>
      </w:r>
      <w:r w:rsidR="004D123C">
        <w:rPr>
          <w:rFonts w:ascii="Arial" w:hAnsi="Arial" w:cs="Arial"/>
        </w:rPr>
        <w:t>relevant</w:t>
      </w:r>
      <w:r w:rsidR="00B11D62" w:rsidRPr="004E70B7">
        <w:rPr>
          <w:rFonts w:ascii="Arial" w:hAnsi="Arial" w:cs="Arial"/>
        </w:rPr>
        <w:t xml:space="preserve"> </w:t>
      </w:r>
      <w:r w:rsidR="00201636" w:rsidRPr="004E70B7">
        <w:rPr>
          <w:rFonts w:ascii="Arial" w:hAnsi="Arial" w:cs="Arial"/>
        </w:rPr>
        <w:t>government</w:t>
      </w:r>
      <w:r w:rsidR="00B11D62" w:rsidRPr="004E70B7">
        <w:rPr>
          <w:rFonts w:ascii="Arial" w:hAnsi="Arial" w:cs="Arial"/>
        </w:rPr>
        <w:t xml:space="preserve"> cost-share programming</w:t>
      </w:r>
      <w:r w:rsidR="00201636" w:rsidRPr="004E70B7">
        <w:rPr>
          <w:rFonts w:ascii="Arial" w:hAnsi="Arial" w:cs="Arial"/>
        </w:rPr>
        <w:t>, e.g., Environmental Quality Incentive Program (EQIP) or the Conservation Reserve Program (CRP)</w:t>
      </w:r>
      <w:r w:rsidR="00B11D62" w:rsidRPr="004E70B7">
        <w:rPr>
          <w:rFonts w:ascii="Arial" w:hAnsi="Arial" w:cs="Arial"/>
        </w:rPr>
        <w:t>.</w:t>
      </w:r>
      <w:r w:rsidR="00B6616B" w:rsidRPr="004E70B7">
        <w:rPr>
          <w:rFonts w:ascii="Arial" w:hAnsi="Arial" w:cs="Arial"/>
        </w:rPr>
        <w:t xml:space="preserve"> For prairie systems</w:t>
      </w:r>
      <w:r w:rsidR="00AE618C" w:rsidRPr="004E70B7">
        <w:rPr>
          <w:rFonts w:ascii="Arial" w:hAnsi="Arial" w:cs="Arial"/>
        </w:rPr>
        <w:t xml:space="preserve"> that are being used as pollinator habitat</w:t>
      </w:r>
      <w:r w:rsidR="00A32279" w:rsidRPr="004E70B7">
        <w:rPr>
          <w:rFonts w:ascii="Arial" w:hAnsi="Arial" w:cs="Arial"/>
        </w:rPr>
        <w:t>, a pest management “buffer area” surrounding the prairie is often recommended to protect pollinators from chemical drift. As such</w:t>
      </w:r>
      <w:r w:rsidR="00AE618C" w:rsidRPr="004E70B7">
        <w:rPr>
          <w:rFonts w:ascii="Arial" w:hAnsi="Arial" w:cs="Arial"/>
        </w:rPr>
        <w:t>,</w:t>
      </w:r>
      <w:r w:rsidR="00B6616B" w:rsidRPr="004E70B7">
        <w:rPr>
          <w:rFonts w:ascii="Arial" w:hAnsi="Arial" w:cs="Arial"/>
        </w:rPr>
        <w:t xml:space="preserve"> PT</w:t>
      </w:r>
      <w:r w:rsidR="00B6616B" w:rsidRPr="004E70B7">
        <w:rPr>
          <w:rFonts w:ascii="Arial" w:hAnsi="Arial" w:cs="Arial"/>
          <w:vertAlign w:val="superscript"/>
        </w:rPr>
        <w:t xml:space="preserve">2 </w:t>
      </w:r>
      <w:r w:rsidR="00B6616B" w:rsidRPr="004E70B7">
        <w:rPr>
          <w:rFonts w:ascii="Arial" w:hAnsi="Arial" w:cs="Arial"/>
        </w:rPr>
        <w:t xml:space="preserve">1.0 calculates </w:t>
      </w:r>
      <w:r w:rsidR="00AE618C" w:rsidRPr="004E70B7">
        <w:rPr>
          <w:rFonts w:ascii="Arial" w:hAnsi="Arial" w:cs="Arial"/>
        </w:rPr>
        <w:t>a</w:t>
      </w:r>
      <w:r w:rsidR="00B6616B" w:rsidRPr="004E70B7">
        <w:rPr>
          <w:rFonts w:ascii="Arial" w:hAnsi="Arial" w:cs="Arial"/>
        </w:rPr>
        <w:t xml:space="preserve"> </w:t>
      </w:r>
      <w:r w:rsidR="00A32279" w:rsidRPr="004E70B7">
        <w:rPr>
          <w:rFonts w:ascii="Arial" w:hAnsi="Arial" w:cs="Arial"/>
        </w:rPr>
        <w:t xml:space="preserve">50-foot </w:t>
      </w:r>
      <w:r w:rsidR="00AE618C" w:rsidRPr="004E70B7">
        <w:rPr>
          <w:rFonts w:ascii="Arial" w:hAnsi="Arial" w:cs="Arial"/>
        </w:rPr>
        <w:t>“</w:t>
      </w:r>
      <w:r w:rsidR="00B6616B" w:rsidRPr="004E70B7">
        <w:rPr>
          <w:rFonts w:ascii="Arial" w:hAnsi="Arial" w:cs="Arial"/>
        </w:rPr>
        <w:t>buffer area</w:t>
      </w:r>
      <w:r w:rsidR="00AE618C" w:rsidRPr="004E70B7">
        <w:rPr>
          <w:rFonts w:ascii="Arial" w:hAnsi="Arial" w:cs="Arial"/>
        </w:rPr>
        <w:t>”</w:t>
      </w:r>
      <w:r w:rsidR="00B6616B" w:rsidRPr="004E70B7">
        <w:rPr>
          <w:rFonts w:ascii="Arial" w:hAnsi="Arial" w:cs="Arial"/>
        </w:rPr>
        <w:t xml:space="preserve"> surrounding all </w:t>
      </w:r>
      <w:r w:rsidR="00AE618C" w:rsidRPr="004E70B7">
        <w:rPr>
          <w:rFonts w:ascii="Arial" w:hAnsi="Arial" w:cs="Arial"/>
        </w:rPr>
        <w:t>prairie</w:t>
      </w:r>
      <w:r w:rsidR="00B6616B" w:rsidRPr="004E70B7">
        <w:rPr>
          <w:rFonts w:ascii="Arial" w:hAnsi="Arial" w:cs="Arial"/>
        </w:rPr>
        <w:t xml:space="preserve"> that a user may designate as pollinator habitat. This </w:t>
      </w:r>
      <w:r w:rsidR="00A32279" w:rsidRPr="004E70B7">
        <w:rPr>
          <w:rFonts w:ascii="Arial" w:hAnsi="Arial" w:cs="Arial"/>
        </w:rPr>
        <w:t xml:space="preserve">area </w:t>
      </w:r>
      <w:r w:rsidR="00B6616B" w:rsidRPr="004E70B7">
        <w:rPr>
          <w:rFonts w:ascii="Arial" w:hAnsi="Arial" w:cs="Arial"/>
        </w:rPr>
        <w:t xml:space="preserve">data in turn can be used as input data for the parallel </w:t>
      </w:r>
      <w:r w:rsidR="00B40145" w:rsidRPr="004E70B7">
        <w:rPr>
          <w:rFonts w:ascii="Arial" w:hAnsi="Arial" w:cs="Arial"/>
        </w:rPr>
        <w:t xml:space="preserve">spreadsheet based </w:t>
      </w:r>
      <w:r w:rsidR="00B6616B" w:rsidRPr="004E70B7">
        <w:rPr>
          <w:rFonts w:ascii="Arial" w:hAnsi="Arial" w:cs="Arial"/>
        </w:rPr>
        <w:t>decision support tool (</w:t>
      </w:r>
      <w:r w:rsidR="00A923D8" w:rsidRPr="004E70B7">
        <w:rPr>
          <w:rFonts w:ascii="Arial" w:hAnsi="Arial" w:cs="Arial"/>
        </w:rPr>
        <w:t>PT</w:t>
      </w:r>
      <w:r w:rsidR="00A923D8" w:rsidRPr="004E70B7">
        <w:rPr>
          <w:rFonts w:ascii="Arial" w:hAnsi="Arial" w:cs="Arial"/>
          <w:vertAlign w:val="superscript"/>
        </w:rPr>
        <w:t xml:space="preserve">2 </w:t>
      </w:r>
      <w:r w:rsidR="00A923D8" w:rsidRPr="004E70B7">
        <w:rPr>
          <w:rFonts w:ascii="Arial" w:hAnsi="Arial" w:cs="Arial"/>
        </w:rPr>
        <w:t>- IPM</w:t>
      </w:r>
      <w:r w:rsidR="00B6616B" w:rsidRPr="004E70B7">
        <w:rPr>
          <w:rFonts w:ascii="Arial" w:hAnsi="Arial" w:cs="Arial"/>
        </w:rPr>
        <w:t xml:space="preserve">) that allows users to select various Integrated Pest Management (IPM) options relative to a designated buffer area so as to </w:t>
      </w:r>
      <w:r w:rsidR="004A6D6E" w:rsidRPr="004E70B7">
        <w:rPr>
          <w:rFonts w:ascii="Arial" w:hAnsi="Arial" w:cs="Arial"/>
        </w:rPr>
        <w:t>determine</w:t>
      </w:r>
      <w:r w:rsidR="00B6616B" w:rsidRPr="004E70B7">
        <w:rPr>
          <w:rFonts w:ascii="Arial" w:hAnsi="Arial" w:cs="Arial"/>
        </w:rPr>
        <w:t xml:space="preserve"> total field costs of not just the pollinator habitat, but also all ancillary management changes relative to adjacent cash crops (e.g., costs of IPM).</w:t>
      </w:r>
    </w:p>
    <w:p w14:paraId="7BA433BB" w14:textId="1AE63071" w:rsidR="00A3352F" w:rsidRPr="004E70B7" w:rsidRDefault="00A3352F" w:rsidP="00B11D62">
      <w:pPr>
        <w:rPr>
          <w:rFonts w:ascii="Arial" w:hAnsi="Arial" w:cs="Arial"/>
        </w:rPr>
      </w:pPr>
    </w:p>
    <w:p w14:paraId="29742291" w14:textId="77550341" w:rsidR="00F31A5A" w:rsidRPr="003168E5" w:rsidRDefault="00157B77" w:rsidP="00B11D62">
      <w:pPr>
        <w:rPr>
          <w:rFonts w:ascii="Arial" w:hAnsi="Arial" w:cs="Arial"/>
          <w:b/>
        </w:rPr>
      </w:pPr>
      <w:r w:rsidRPr="004E70B7">
        <w:rPr>
          <w:rFonts w:ascii="Arial" w:hAnsi="Arial" w:cs="Arial"/>
          <w:b/>
        </w:rPr>
        <w:t>Why plant trees or prairie?</w:t>
      </w:r>
      <w:r w:rsidR="003168E5">
        <w:rPr>
          <w:rFonts w:ascii="Arial" w:hAnsi="Arial" w:cs="Arial"/>
          <w:b/>
        </w:rPr>
        <w:t xml:space="preserve">  </w:t>
      </w:r>
      <w:r w:rsidR="00F75AE7" w:rsidRPr="004E70B7">
        <w:rPr>
          <w:rFonts w:ascii="Arial" w:hAnsi="Arial" w:cs="Arial"/>
        </w:rPr>
        <w:t xml:space="preserve">Land owners may be interested in </w:t>
      </w:r>
      <w:r w:rsidR="009E0BCB" w:rsidRPr="004E70B7">
        <w:rPr>
          <w:rFonts w:ascii="Arial" w:hAnsi="Arial" w:cs="Arial"/>
        </w:rPr>
        <w:t xml:space="preserve">exploring opportunities to diversify </w:t>
      </w:r>
      <w:r w:rsidR="00D64A0B" w:rsidRPr="004E70B7">
        <w:rPr>
          <w:rFonts w:ascii="Arial" w:hAnsi="Arial" w:cs="Arial"/>
        </w:rPr>
        <w:t xml:space="preserve">the land cover on </w:t>
      </w:r>
      <w:r w:rsidR="009E0BCB" w:rsidRPr="004E70B7">
        <w:rPr>
          <w:rFonts w:ascii="Arial" w:hAnsi="Arial" w:cs="Arial"/>
        </w:rPr>
        <w:t xml:space="preserve">their farmland by integrating/ incorporating trees or prairie. There are many conservation oriented </w:t>
      </w:r>
      <w:r w:rsidR="000D0F6E" w:rsidRPr="004E70B7">
        <w:rPr>
          <w:rFonts w:ascii="Arial" w:hAnsi="Arial" w:cs="Arial"/>
        </w:rPr>
        <w:t>practices that are based</w:t>
      </w:r>
      <w:r w:rsidR="00944C11" w:rsidRPr="004E70B7">
        <w:rPr>
          <w:rFonts w:ascii="Arial" w:hAnsi="Arial" w:cs="Arial"/>
        </w:rPr>
        <w:t xml:space="preserve"> on trees or prairie </w:t>
      </w:r>
      <w:r w:rsidR="00E80217" w:rsidRPr="004E70B7">
        <w:rPr>
          <w:rFonts w:ascii="Arial" w:hAnsi="Arial" w:cs="Arial"/>
        </w:rPr>
        <w:t>cover</w:t>
      </w:r>
      <w:r w:rsidR="009E0BCB" w:rsidRPr="004E70B7">
        <w:rPr>
          <w:rFonts w:ascii="Arial" w:hAnsi="Arial" w:cs="Arial"/>
        </w:rPr>
        <w:t xml:space="preserve">. </w:t>
      </w:r>
      <w:r w:rsidR="00944C11" w:rsidRPr="004E70B7">
        <w:rPr>
          <w:rFonts w:ascii="Arial" w:hAnsi="Arial" w:cs="Arial"/>
        </w:rPr>
        <w:t xml:space="preserve">Likewise, both </w:t>
      </w:r>
      <w:r w:rsidR="00F31A5A">
        <w:rPr>
          <w:rFonts w:ascii="Arial" w:hAnsi="Arial" w:cs="Arial"/>
        </w:rPr>
        <w:t xml:space="preserve">of these </w:t>
      </w:r>
      <w:r w:rsidR="00944C11" w:rsidRPr="004E70B7">
        <w:rPr>
          <w:rFonts w:ascii="Arial" w:hAnsi="Arial" w:cs="Arial"/>
        </w:rPr>
        <w:t xml:space="preserve">perennial </w:t>
      </w:r>
      <w:r w:rsidR="00F31A5A">
        <w:rPr>
          <w:rFonts w:ascii="Arial" w:hAnsi="Arial" w:cs="Arial"/>
        </w:rPr>
        <w:t xml:space="preserve">vegetation </w:t>
      </w:r>
      <w:r w:rsidR="00944C11" w:rsidRPr="004E70B7">
        <w:rPr>
          <w:rFonts w:ascii="Arial" w:hAnsi="Arial" w:cs="Arial"/>
        </w:rPr>
        <w:t>systems have distinct production opportunities in Iowa</w:t>
      </w:r>
      <w:r w:rsidR="007A1588" w:rsidRPr="004E70B7">
        <w:rPr>
          <w:rFonts w:ascii="Arial" w:hAnsi="Arial" w:cs="Arial"/>
        </w:rPr>
        <w:t xml:space="preserve"> particularly for biomass for bioenergy or fodder/bedding</w:t>
      </w:r>
      <w:r w:rsidR="00944C11" w:rsidRPr="004E70B7">
        <w:rPr>
          <w:rFonts w:ascii="Arial" w:hAnsi="Arial" w:cs="Arial"/>
        </w:rPr>
        <w:t xml:space="preserve">. Trees are </w:t>
      </w:r>
      <w:r w:rsidR="007A1588" w:rsidRPr="004E70B7">
        <w:rPr>
          <w:rFonts w:ascii="Arial" w:hAnsi="Arial" w:cs="Arial"/>
        </w:rPr>
        <w:t>planted</w:t>
      </w:r>
      <w:r w:rsidR="00944C11" w:rsidRPr="004E70B7">
        <w:rPr>
          <w:rFonts w:ascii="Arial" w:hAnsi="Arial" w:cs="Arial"/>
        </w:rPr>
        <w:t xml:space="preserve"> in </w:t>
      </w:r>
      <w:r w:rsidR="00AE618C" w:rsidRPr="004E70B7">
        <w:rPr>
          <w:rFonts w:ascii="Arial" w:hAnsi="Arial" w:cs="Arial"/>
        </w:rPr>
        <w:t>agricultural landscapes</w:t>
      </w:r>
      <w:r w:rsidR="00944C11" w:rsidRPr="004E70B7">
        <w:rPr>
          <w:rFonts w:ascii="Arial" w:hAnsi="Arial" w:cs="Arial"/>
        </w:rPr>
        <w:t xml:space="preserve"> for windbreaks and shelterbelts that are used to minimize wind erosion and protect fields, buildings, and livestock, or as forest buffers used to minimize pollen drift or to protect </w:t>
      </w:r>
      <w:r w:rsidR="00704D8D" w:rsidRPr="004E70B7">
        <w:rPr>
          <w:rFonts w:ascii="Arial" w:hAnsi="Arial" w:cs="Arial"/>
        </w:rPr>
        <w:t>riparian</w:t>
      </w:r>
      <w:r w:rsidR="00944C11" w:rsidRPr="004E70B7">
        <w:rPr>
          <w:rFonts w:ascii="Arial" w:hAnsi="Arial" w:cs="Arial"/>
        </w:rPr>
        <w:t xml:space="preserve"> areas from </w:t>
      </w:r>
      <w:r w:rsidR="00704D8D" w:rsidRPr="004E70B7">
        <w:rPr>
          <w:rFonts w:ascii="Arial" w:hAnsi="Arial" w:cs="Arial"/>
        </w:rPr>
        <w:t xml:space="preserve">field </w:t>
      </w:r>
      <w:r w:rsidR="00944C11" w:rsidRPr="004E70B7">
        <w:rPr>
          <w:rFonts w:ascii="Arial" w:hAnsi="Arial" w:cs="Arial"/>
        </w:rPr>
        <w:t>runoff</w:t>
      </w:r>
      <w:r w:rsidR="0018781F" w:rsidRPr="004E70B7">
        <w:rPr>
          <w:rFonts w:ascii="Arial" w:hAnsi="Arial" w:cs="Arial"/>
        </w:rPr>
        <w:t xml:space="preserve"> (</w:t>
      </w:r>
      <w:proofErr w:type="spellStart"/>
      <w:r w:rsidR="004422EB" w:rsidRPr="004E70B7">
        <w:rPr>
          <w:rFonts w:ascii="Arial" w:hAnsi="Arial" w:cs="Arial"/>
        </w:rPr>
        <w:t>Brandle</w:t>
      </w:r>
      <w:proofErr w:type="spellEnd"/>
      <w:r w:rsidR="004422EB" w:rsidRPr="004E70B7">
        <w:rPr>
          <w:rFonts w:ascii="Arial" w:hAnsi="Arial" w:cs="Arial"/>
        </w:rPr>
        <w:t xml:space="preserve"> et al., 2009; Groh et al., 2020 </w:t>
      </w:r>
      <w:r w:rsidR="0018781F" w:rsidRPr="004E70B7">
        <w:rPr>
          <w:rFonts w:ascii="Arial" w:hAnsi="Arial" w:cs="Arial"/>
        </w:rPr>
        <w:t>)</w:t>
      </w:r>
      <w:r w:rsidR="00944C11" w:rsidRPr="004E70B7">
        <w:rPr>
          <w:rFonts w:ascii="Arial" w:hAnsi="Arial" w:cs="Arial"/>
        </w:rPr>
        <w:t xml:space="preserve">. </w:t>
      </w:r>
      <w:r w:rsidR="007A1588" w:rsidRPr="004E70B7">
        <w:rPr>
          <w:rFonts w:ascii="Arial" w:hAnsi="Arial" w:cs="Arial"/>
        </w:rPr>
        <w:t>Prairie systems are important as habitat for pollinators, game and non-game wildlife particularly grassland bird species</w:t>
      </w:r>
      <w:r w:rsidR="0018781F" w:rsidRPr="004E70B7">
        <w:rPr>
          <w:rFonts w:ascii="Arial" w:hAnsi="Arial" w:cs="Arial"/>
        </w:rPr>
        <w:t xml:space="preserve"> (</w:t>
      </w:r>
      <w:r w:rsidR="006700F7" w:rsidRPr="004E70B7">
        <w:rPr>
          <w:rFonts w:ascii="Arial" w:hAnsi="Arial" w:cs="Arial"/>
        </w:rPr>
        <w:t>Schulte et al., 2016</w:t>
      </w:r>
      <w:r w:rsidR="0018781F" w:rsidRPr="004E70B7">
        <w:rPr>
          <w:rFonts w:ascii="Arial" w:hAnsi="Arial" w:cs="Arial"/>
        </w:rPr>
        <w:t>)</w:t>
      </w:r>
      <w:r w:rsidR="007A1588" w:rsidRPr="004E70B7">
        <w:rPr>
          <w:rFonts w:ascii="Arial" w:hAnsi="Arial" w:cs="Arial"/>
        </w:rPr>
        <w:t xml:space="preserve">. Strategically </w:t>
      </w:r>
      <w:r w:rsidR="00AE618C" w:rsidRPr="004E70B7">
        <w:rPr>
          <w:rFonts w:ascii="Arial" w:hAnsi="Arial" w:cs="Arial"/>
        </w:rPr>
        <w:t>located</w:t>
      </w:r>
      <w:r w:rsidR="007A1588" w:rsidRPr="004E70B7">
        <w:rPr>
          <w:rFonts w:ascii="Arial" w:hAnsi="Arial" w:cs="Arial"/>
        </w:rPr>
        <w:t xml:space="preserve"> prairie systems </w:t>
      </w:r>
      <w:r w:rsidR="00AE618C" w:rsidRPr="004E70B7">
        <w:rPr>
          <w:rFonts w:ascii="Arial" w:hAnsi="Arial" w:cs="Arial"/>
        </w:rPr>
        <w:t xml:space="preserve">planted as strips of vegetation on the contours and </w:t>
      </w:r>
      <w:proofErr w:type="spellStart"/>
      <w:r w:rsidR="00AE618C" w:rsidRPr="004E70B7">
        <w:rPr>
          <w:rFonts w:ascii="Arial" w:hAnsi="Arial" w:cs="Arial"/>
        </w:rPr>
        <w:t>toeslopes</w:t>
      </w:r>
      <w:proofErr w:type="spellEnd"/>
      <w:r w:rsidR="00AE618C" w:rsidRPr="004E70B7">
        <w:rPr>
          <w:rFonts w:ascii="Arial" w:hAnsi="Arial" w:cs="Arial"/>
        </w:rPr>
        <w:t xml:space="preserve"> of crop fields (known simply as prairie strips) </w:t>
      </w:r>
      <w:r w:rsidR="007A1588" w:rsidRPr="004E70B7">
        <w:rPr>
          <w:rFonts w:ascii="Arial" w:hAnsi="Arial" w:cs="Arial"/>
        </w:rPr>
        <w:t>are increasing</w:t>
      </w:r>
      <w:r w:rsidR="00AE618C" w:rsidRPr="004E70B7">
        <w:rPr>
          <w:rFonts w:ascii="Arial" w:hAnsi="Arial" w:cs="Arial"/>
        </w:rPr>
        <w:t>ly</w:t>
      </w:r>
      <w:r w:rsidR="007A1588" w:rsidRPr="004E70B7">
        <w:rPr>
          <w:rFonts w:ascii="Arial" w:hAnsi="Arial" w:cs="Arial"/>
        </w:rPr>
        <w:t xml:space="preserve"> being utilized </w:t>
      </w:r>
      <w:r w:rsidR="00AE618C" w:rsidRPr="004E70B7">
        <w:rPr>
          <w:rFonts w:ascii="Arial" w:hAnsi="Arial" w:cs="Arial"/>
        </w:rPr>
        <w:t xml:space="preserve">in Iowa and other states </w:t>
      </w:r>
      <w:r w:rsidR="007A1588" w:rsidRPr="004E70B7">
        <w:rPr>
          <w:rFonts w:ascii="Arial" w:hAnsi="Arial" w:cs="Arial"/>
        </w:rPr>
        <w:t>as a water quality best management practice</w:t>
      </w:r>
      <w:r w:rsidR="00AE618C" w:rsidRPr="004E70B7">
        <w:rPr>
          <w:rFonts w:ascii="Arial" w:hAnsi="Arial" w:cs="Arial"/>
        </w:rPr>
        <w:t xml:space="preserve"> that intercepts and slows runoff, increases infield infiltration and water storage, </w:t>
      </w:r>
      <w:r w:rsidR="00DA6DAC" w:rsidRPr="004E70B7">
        <w:rPr>
          <w:rFonts w:ascii="Arial" w:hAnsi="Arial" w:cs="Arial"/>
        </w:rPr>
        <w:t>with the combined effect of significantly reducing field-level nutrient and soil loss (</w:t>
      </w:r>
      <w:r w:rsidR="00F31A5A">
        <w:rPr>
          <w:rFonts w:ascii="Arial" w:hAnsi="Arial" w:cs="Arial"/>
        </w:rPr>
        <w:t xml:space="preserve">Schulte et al., 2017). </w:t>
      </w:r>
      <w:r w:rsidR="00BE5C82" w:rsidRPr="004E70B7">
        <w:rPr>
          <w:rFonts w:ascii="Arial" w:hAnsi="Arial" w:cs="Arial"/>
        </w:rPr>
        <w:t>See</w:t>
      </w:r>
      <w:r w:rsidR="006700F7" w:rsidRPr="004E70B7">
        <w:rPr>
          <w:rFonts w:ascii="Arial" w:hAnsi="Arial" w:cs="Arial"/>
        </w:rPr>
        <w:t xml:space="preserve"> the </w:t>
      </w:r>
      <w:r w:rsidR="006700F7" w:rsidRPr="004E70B7">
        <w:rPr>
          <w:rFonts w:ascii="Arial" w:hAnsi="Arial" w:cs="Arial"/>
        </w:rPr>
        <w:lastRenderedPageBreak/>
        <w:t xml:space="preserve">Iowa State University Prairie Strips research </w:t>
      </w:r>
      <w:r w:rsidR="0037281B" w:rsidRPr="004E70B7">
        <w:rPr>
          <w:rFonts w:ascii="Arial" w:hAnsi="Arial" w:cs="Arial"/>
        </w:rPr>
        <w:t xml:space="preserve">and outreach </w:t>
      </w:r>
      <w:r w:rsidR="006700F7" w:rsidRPr="004E70B7">
        <w:rPr>
          <w:rFonts w:ascii="Arial" w:hAnsi="Arial" w:cs="Arial"/>
        </w:rPr>
        <w:t>site</w:t>
      </w:r>
      <w:r w:rsidR="004422EB" w:rsidRPr="004E70B7">
        <w:rPr>
          <w:rFonts w:ascii="Arial" w:hAnsi="Arial" w:cs="Arial"/>
        </w:rPr>
        <w:t xml:space="preserve">: </w:t>
      </w:r>
      <w:hyperlink r:id="rId13" w:history="1">
        <w:r w:rsidR="004422EB" w:rsidRPr="004E70B7">
          <w:rPr>
            <w:rStyle w:val="Hyperlink"/>
            <w:rFonts w:ascii="Arial" w:hAnsi="Arial" w:cs="Arial"/>
          </w:rPr>
          <w:t>https://www.nrem.iastate.edu/research/STRIPS/</w:t>
        </w:r>
      </w:hyperlink>
      <w:r w:rsidR="00DA6DAC" w:rsidRPr="004E70B7">
        <w:rPr>
          <w:rFonts w:ascii="Arial" w:hAnsi="Arial" w:cs="Arial"/>
        </w:rPr>
        <w:t xml:space="preserve">. </w:t>
      </w:r>
    </w:p>
    <w:p w14:paraId="3F055A3B" w14:textId="77777777" w:rsidR="00F31A5A" w:rsidRDefault="00F31A5A" w:rsidP="00B11D62">
      <w:pPr>
        <w:rPr>
          <w:rFonts w:ascii="Arial" w:hAnsi="Arial" w:cs="Arial"/>
        </w:rPr>
      </w:pPr>
    </w:p>
    <w:p w14:paraId="0BDD12E8" w14:textId="675EE85E" w:rsidR="00F75AE7" w:rsidRPr="004E70B7" w:rsidRDefault="00DA6DAC" w:rsidP="00B11D62">
      <w:pPr>
        <w:rPr>
          <w:rFonts w:ascii="Arial" w:hAnsi="Arial" w:cs="Arial"/>
        </w:rPr>
      </w:pPr>
      <w:r w:rsidRPr="004E70B7">
        <w:rPr>
          <w:rFonts w:ascii="Arial" w:hAnsi="Arial" w:cs="Arial"/>
        </w:rPr>
        <w:t>There are numer</w:t>
      </w:r>
      <w:r w:rsidR="0084792D" w:rsidRPr="004E70B7">
        <w:rPr>
          <w:rFonts w:ascii="Arial" w:hAnsi="Arial" w:cs="Arial"/>
        </w:rPr>
        <w:t xml:space="preserve">ous </w:t>
      </w:r>
      <w:r w:rsidR="008932CC" w:rsidRPr="004E70B7">
        <w:rPr>
          <w:rFonts w:ascii="Arial" w:hAnsi="Arial" w:cs="Arial"/>
        </w:rPr>
        <w:t>state and Federal conservation programs that provide both technical and financial support</w:t>
      </w:r>
      <w:r w:rsidR="00363C97" w:rsidRPr="004E70B7">
        <w:rPr>
          <w:rFonts w:ascii="Arial" w:hAnsi="Arial" w:cs="Arial"/>
        </w:rPr>
        <w:t xml:space="preserve"> to landowners interested in planting trees and or prairie </w:t>
      </w:r>
      <w:r w:rsidR="00B54945" w:rsidRPr="004E70B7">
        <w:rPr>
          <w:rFonts w:ascii="Arial" w:hAnsi="Arial" w:cs="Arial"/>
        </w:rPr>
        <w:t>for conservation purposes</w:t>
      </w:r>
      <w:r w:rsidR="008932CC" w:rsidRPr="004E70B7">
        <w:rPr>
          <w:rFonts w:ascii="Arial" w:hAnsi="Arial" w:cs="Arial"/>
        </w:rPr>
        <w:t>. It is highly recommended that landowners interest</w:t>
      </w:r>
      <w:r w:rsidR="00B54945" w:rsidRPr="004E70B7">
        <w:rPr>
          <w:rFonts w:ascii="Arial" w:hAnsi="Arial" w:cs="Arial"/>
        </w:rPr>
        <w:t>ed</w:t>
      </w:r>
      <w:r w:rsidR="008932CC" w:rsidRPr="004E70B7">
        <w:rPr>
          <w:rFonts w:ascii="Arial" w:hAnsi="Arial" w:cs="Arial"/>
        </w:rPr>
        <w:t xml:space="preserve"> </w:t>
      </w:r>
      <w:r w:rsidR="00B54945" w:rsidRPr="004E70B7">
        <w:rPr>
          <w:rFonts w:ascii="Arial" w:hAnsi="Arial" w:cs="Arial"/>
        </w:rPr>
        <w:t>in these opportunities</w:t>
      </w:r>
      <w:r w:rsidR="008932CC" w:rsidRPr="004E70B7">
        <w:rPr>
          <w:rFonts w:ascii="Arial" w:hAnsi="Arial" w:cs="Arial"/>
        </w:rPr>
        <w:t xml:space="preserve"> contact their </w:t>
      </w:r>
      <w:hyperlink r:id="rId14" w:history="1">
        <w:r w:rsidR="008932CC" w:rsidRPr="004E70B7">
          <w:rPr>
            <w:rStyle w:val="Hyperlink"/>
            <w:rFonts w:ascii="Arial" w:hAnsi="Arial" w:cs="Arial"/>
          </w:rPr>
          <w:t>local Natural Resource Conservation Service center</w:t>
        </w:r>
      </w:hyperlink>
      <w:r w:rsidR="008932CC" w:rsidRPr="004E70B7">
        <w:rPr>
          <w:rFonts w:ascii="Arial" w:hAnsi="Arial" w:cs="Arial"/>
        </w:rPr>
        <w:t xml:space="preserve">. </w:t>
      </w:r>
    </w:p>
    <w:p w14:paraId="7A2ED552" w14:textId="71BAA13F" w:rsidR="00F75AE7" w:rsidRPr="004E70B7" w:rsidRDefault="00F75AE7" w:rsidP="00B11D62">
      <w:pPr>
        <w:rPr>
          <w:rFonts w:ascii="Arial" w:hAnsi="Arial" w:cs="Arial"/>
        </w:rPr>
      </w:pPr>
    </w:p>
    <w:p w14:paraId="07DEB443" w14:textId="26E0F2E3" w:rsidR="00017F72" w:rsidRPr="003168E5" w:rsidRDefault="00ED69CE" w:rsidP="00B11D62">
      <w:pPr>
        <w:rPr>
          <w:rFonts w:ascii="Arial" w:hAnsi="Arial" w:cs="Arial"/>
          <w:b/>
        </w:rPr>
      </w:pPr>
      <w:r w:rsidRPr="00ED69CE">
        <w:rPr>
          <w:rFonts w:ascii="Arial" w:hAnsi="Arial" w:cs="Arial"/>
          <w:b/>
          <w:bCs/>
        </w:rPr>
        <w:t>PT</w:t>
      </w:r>
      <w:r w:rsidRPr="00ED69CE">
        <w:rPr>
          <w:rFonts w:ascii="Arial" w:hAnsi="Arial" w:cs="Arial"/>
          <w:b/>
          <w:bCs/>
          <w:vertAlign w:val="superscript"/>
        </w:rPr>
        <w:t>2</w:t>
      </w:r>
      <w:r w:rsidRPr="00ED69CE">
        <w:rPr>
          <w:rFonts w:ascii="Arial" w:hAnsi="Arial" w:cs="Arial"/>
          <w:b/>
          <w:bCs/>
        </w:rPr>
        <w:t xml:space="preserve"> 1.0</w:t>
      </w:r>
      <w:r w:rsidRPr="004E70B7">
        <w:rPr>
          <w:rFonts w:ascii="Arial" w:hAnsi="Arial" w:cs="Arial"/>
        </w:rPr>
        <w:t xml:space="preserve"> </w:t>
      </w:r>
      <w:r w:rsidR="00BA5378" w:rsidRPr="004E70B7">
        <w:rPr>
          <w:rFonts w:ascii="Arial" w:hAnsi="Arial" w:cs="Arial"/>
          <w:b/>
        </w:rPr>
        <w:t>Features &amp;</w:t>
      </w:r>
      <w:r w:rsidR="000E6C55" w:rsidRPr="004E70B7">
        <w:rPr>
          <w:rFonts w:ascii="Arial" w:hAnsi="Arial" w:cs="Arial"/>
          <w:b/>
        </w:rPr>
        <w:t xml:space="preserve"> Use</w:t>
      </w:r>
      <w:r w:rsidR="003168E5">
        <w:rPr>
          <w:rFonts w:ascii="Arial" w:hAnsi="Arial" w:cs="Arial"/>
          <w:b/>
        </w:rPr>
        <w:t xml:space="preserve">  </w:t>
      </w:r>
      <w:r w:rsidR="00017F72" w:rsidRPr="004E70B7">
        <w:rPr>
          <w:rFonts w:ascii="Arial" w:hAnsi="Arial" w:cs="Arial"/>
        </w:rPr>
        <w:t>The PT</w:t>
      </w:r>
      <w:r w:rsidR="00017F72" w:rsidRPr="004E70B7">
        <w:rPr>
          <w:rFonts w:ascii="Arial" w:hAnsi="Arial" w:cs="Arial"/>
          <w:vertAlign w:val="superscript"/>
        </w:rPr>
        <w:t>2</w:t>
      </w:r>
      <w:r w:rsidR="00017F72" w:rsidRPr="004E70B7">
        <w:rPr>
          <w:rFonts w:ascii="Arial" w:hAnsi="Arial" w:cs="Arial"/>
        </w:rPr>
        <w:t xml:space="preserve"> 1.0 features an online GIS interface </w:t>
      </w:r>
      <w:r w:rsidR="00412ED0" w:rsidRPr="004E70B7">
        <w:rPr>
          <w:rFonts w:ascii="Arial" w:hAnsi="Arial" w:cs="Arial"/>
        </w:rPr>
        <w:t xml:space="preserve">with Google map based address search capabilities, or users can navigate via zoom features. </w:t>
      </w:r>
      <w:r w:rsidR="002D0F20" w:rsidRPr="004E70B7">
        <w:rPr>
          <w:rFonts w:ascii="Arial" w:hAnsi="Arial" w:cs="Arial"/>
        </w:rPr>
        <w:t>While PT</w:t>
      </w:r>
      <w:r w:rsidR="002D0F20" w:rsidRPr="004E70B7">
        <w:rPr>
          <w:rFonts w:ascii="Arial" w:hAnsi="Arial" w:cs="Arial"/>
          <w:vertAlign w:val="superscript"/>
        </w:rPr>
        <w:t>2</w:t>
      </w:r>
      <w:r w:rsidR="002D0F20" w:rsidRPr="004E70B7">
        <w:rPr>
          <w:rFonts w:ascii="Arial" w:hAnsi="Arial" w:cs="Arial"/>
        </w:rPr>
        <w:t xml:space="preserve"> 1.0 can </w:t>
      </w:r>
      <w:r w:rsidR="00FA5ED5" w:rsidRPr="004E70B7">
        <w:rPr>
          <w:rFonts w:ascii="Arial" w:hAnsi="Arial" w:cs="Arial"/>
        </w:rPr>
        <w:t>navigate to anywhere in the United States, most of the data layers re functional only in Iowa, likewise the financial data is specific to Iowa. Later versions of PT</w:t>
      </w:r>
      <w:r w:rsidR="00FA5ED5" w:rsidRPr="004E70B7">
        <w:rPr>
          <w:rFonts w:ascii="Arial" w:hAnsi="Arial" w:cs="Arial"/>
          <w:vertAlign w:val="superscript"/>
        </w:rPr>
        <w:t>2</w:t>
      </w:r>
      <w:r w:rsidR="00FA5ED5" w:rsidRPr="004E70B7">
        <w:rPr>
          <w:rFonts w:ascii="Arial" w:hAnsi="Arial" w:cs="Arial"/>
        </w:rPr>
        <w:t xml:space="preserve"> 1.0  will feature other states. </w:t>
      </w:r>
      <w:r w:rsidR="00583930" w:rsidRPr="004E70B7">
        <w:rPr>
          <w:rFonts w:ascii="Arial" w:hAnsi="Arial" w:cs="Arial"/>
        </w:rPr>
        <w:t>In its current form, u</w:t>
      </w:r>
      <w:r w:rsidR="00412ED0" w:rsidRPr="004E70B7">
        <w:rPr>
          <w:rFonts w:ascii="Arial" w:hAnsi="Arial" w:cs="Arial"/>
        </w:rPr>
        <w:t xml:space="preserve">sers can select if they want to use the 1) tree planting design application, or the 2) prairie planting design application.  Users can select </w:t>
      </w:r>
      <w:r w:rsidR="00017F72" w:rsidRPr="004E70B7">
        <w:rPr>
          <w:rFonts w:ascii="Arial" w:hAnsi="Arial" w:cs="Arial"/>
        </w:rPr>
        <w:t>with drop down menus different data layer</w:t>
      </w:r>
      <w:r w:rsidR="00412ED0" w:rsidRPr="004E70B7">
        <w:rPr>
          <w:rFonts w:ascii="Arial" w:hAnsi="Arial" w:cs="Arial"/>
        </w:rPr>
        <w:t xml:space="preserve"> options they wish to use to explore planting opportunities. </w:t>
      </w:r>
      <w:r w:rsidR="00BA4E56" w:rsidRPr="004E70B7">
        <w:rPr>
          <w:rFonts w:ascii="Arial" w:hAnsi="Arial" w:cs="Arial"/>
        </w:rPr>
        <w:t>T</w:t>
      </w:r>
      <w:r w:rsidR="00412ED0" w:rsidRPr="004E70B7">
        <w:rPr>
          <w:rFonts w:ascii="Arial" w:hAnsi="Arial" w:cs="Arial"/>
        </w:rPr>
        <w:t xml:space="preserve">he tree planting tool </w:t>
      </w:r>
      <w:r w:rsidR="00BA4E56" w:rsidRPr="004E70B7">
        <w:rPr>
          <w:rFonts w:ascii="Arial" w:hAnsi="Arial" w:cs="Arial"/>
        </w:rPr>
        <w:t>allows users to select an area of interest for planting trees using a linear selection tool. PT</w:t>
      </w:r>
      <w:r w:rsidR="00BA4E56" w:rsidRPr="004E70B7">
        <w:rPr>
          <w:rFonts w:ascii="Arial" w:hAnsi="Arial" w:cs="Arial"/>
          <w:vertAlign w:val="superscript"/>
        </w:rPr>
        <w:t>2</w:t>
      </w:r>
      <w:r w:rsidR="00BA4E56" w:rsidRPr="004E70B7">
        <w:rPr>
          <w:rFonts w:ascii="Arial" w:hAnsi="Arial" w:cs="Arial"/>
        </w:rPr>
        <w:t xml:space="preserve"> 1.0 then </w:t>
      </w:r>
      <w:r w:rsidR="00412ED0" w:rsidRPr="004E70B7">
        <w:rPr>
          <w:rFonts w:ascii="Arial" w:hAnsi="Arial" w:cs="Arial"/>
        </w:rPr>
        <w:t xml:space="preserve">will arrange the desired number of rows of trees (representing idealized planting design for windbreaks or plantations), users select from a menu of species suitable for the soil conditions, </w:t>
      </w:r>
      <w:r w:rsidR="00BA4E56" w:rsidRPr="004E70B7">
        <w:rPr>
          <w:rFonts w:ascii="Arial" w:hAnsi="Arial" w:cs="Arial"/>
        </w:rPr>
        <w:t xml:space="preserve">and </w:t>
      </w:r>
      <w:r w:rsidR="00412ED0" w:rsidRPr="004E70B7">
        <w:rPr>
          <w:rFonts w:ascii="Arial" w:hAnsi="Arial" w:cs="Arial"/>
        </w:rPr>
        <w:t>select from a general list of land use goals (e.g., windbreak, other)</w:t>
      </w:r>
      <w:r w:rsidR="00BA4E56" w:rsidRPr="004E70B7">
        <w:rPr>
          <w:rFonts w:ascii="Arial" w:hAnsi="Arial" w:cs="Arial"/>
        </w:rPr>
        <w:t>. Likewise, for the prairie design application, users select an area of interest using a polygon drawing tool. Users can select from a menu a pre-made seed mixes suitable for the soils present (or enter the price of mix of their own). Users then select the likely general long-term management (mowing or burning). For both design tools, once the tree or prairie system of interest is in place, PT</w:t>
      </w:r>
      <w:r w:rsidR="00BA4E56" w:rsidRPr="004E70B7">
        <w:rPr>
          <w:rFonts w:ascii="Arial" w:hAnsi="Arial" w:cs="Arial"/>
          <w:vertAlign w:val="superscript"/>
        </w:rPr>
        <w:t>2</w:t>
      </w:r>
      <w:r w:rsidR="00BA4E56" w:rsidRPr="004E70B7">
        <w:rPr>
          <w:rFonts w:ascii="Arial" w:hAnsi="Arial" w:cs="Arial"/>
        </w:rPr>
        <w:t xml:space="preserve"> 1.0 will calculate </w:t>
      </w:r>
      <w:r w:rsidR="0024075F" w:rsidRPr="004E70B7">
        <w:rPr>
          <w:rFonts w:ascii="Arial" w:hAnsi="Arial" w:cs="Arial"/>
        </w:rPr>
        <w:t xml:space="preserve">and present </w:t>
      </w:r>
      <w:r w:rsidR="00BA4E56" w:rsidRPr="004E70B7">
        <w:rPr>
          <w:rFonts w:ascii="Arial" w:hAnsi="Arial" w:cs="Arial"/>
        </w:rPr>
        <w:t>the estimated direct and opportunity costs of the planting</w:t>
      </w:r>
      <w:r w:rsidR="00227869" w:rsidRPr="004E70B7">
        <w:rPr>
          <w:rFonts w:ascii="Arial" w:hAnsi="Arial" w:cs="Arial"/>
        </w:rPr>
        <w:t xml:space="preserve"> (breaking costs down into the following categories: 1) site preparation, 2) establishment, 3) management, and 4) opportunity costs. </w:t>
      </w:r>
      <w:r w:rsidR="00A47665" w:rsidRPr="004E70B7">
        <w:rPr>
          <w:rFonts w:ascii="Arial" w:hAnsi="Arial" w:cs="Arial"/>
        </w:rPr>
        <w:t xml:space="preserve">For tree plantings, users can see the financial effects of utilizing the </w:t>
      </w:r>
      <w:hyperlink r:id="rId15" w:history="1">
        <w:r w:rsidR="00A47665" w:rsidRPr="004E70B7">
          <w:rPr>
            <w:rStyle w:val="Hyperlink"/>
            <w:rFonts w:ascii="Arial" w:hAnsi="Arial" w:cs="Arial"/>
          </w:rPr>
          <w:t>2020 Iowa EQIP program</w:t>
        </w:r>
      </w:hyperlink>
      <w:r w:rsidR="00A47665" w:rsidRPr="004E70B7">
        <w:rPr>
          <w:rFonts w:ascii="Arial" w:hAnsi="Arial" w:cs="Arial"/>
        </w:rPr>
        <w:t xml:space="preserve"> for establishing windbreak systems (Practice Codes 490</w:t>
      </w:r>
      <w:r w:rsidR="000D1DC1" w:rsidRPr="004E70B7">
        <w:rPr>
          <w:rFonts w:ascii="Arial" w:hAnsi="Arial" w:cs="Arial"/>
        </w:rPr>
        <w:t>-site preparation, 612 tree/shrub establishment, 380 windbreak tree stock)</w:t>
      </w:r>
      <w:r w:rsidR="00A47665" w:rsidRPr="004E70B7">
        <w:rPr>
          <w:rFonts w:ascii="Arial" w:hAnsi="Arial" w:cs="Arial"/>
        </w:rPr>
        <w:t>. For prairie systems, users can see the financial effects of utilizing the 20</w:t>
      </w:r>
      <w:r w:rsidR="000D1DC1" w:rsidRPr="004E70B7">
        <w:rPr>
          <w:rFonts w:ascii="Arial" w:hAnsi="Arial" w:cs="Arial"/>
        </w:rPr>
        <w:t>19</w:t>
      </w:r>
      <w:r w:rsidR="00A47665" w:rsidRPr="004E70B7">
        <w:rPr>
          <w:rFonts w:ascii="Arial" w:hAnsi="Arial" w:cs="Arial"/>
        </w:rPr>
        <w:t xml:space="preserve"> </w:t>
      </w:r>
      <w:r w:rsidR="000D1DC1" w:rsidRPr="004E70B7">
        <w:rPr>
          <w:rFonts w:ascii="Arial" w:hAnsi="Arial" w:cs="Arial"/>
        </w:rPr>
        <w:t xml:space="preserve">Iowa </w:t>
      </w:r>
      <w:r w:rsidR="00A47665" w:rsidRPr="004E70B7">
        <w:rPr>
          <w:rFonts w:ascii="Arial" w:hAnsi="Arial" w:cs="Arial"/>
        </w:rPr>
        <w:t xml:space="preserve">Conservation Reserve Program for </w:t>
      </w:r>
      <w:hyperlink r:id="rId16" w:history="1">
        <w:r w:rsidR="00984B2A" w:rsidRPr="00984B2A">
          <w:rPr>
            <w:rStyle w:val="Hyperlink"/>
            <w:rFonts w:ascii="Arial" w:hAnsi="Arial" w:cs="Arial"/>
          </w:rPr>
          <w:t>CP 42 Pollinator Habitat</w:t>
        </w:r>
      </w:hyperlink>
      <w:r w:rsidR="00984B2A">
        <w:rPr>
          <w:rFonts w:ascii="Arial" w:hAnsi="Arial" w:cs="Arial"/>
        </w:rPr>
        <w:t xml:space="preserve"> or </w:t>
      </w:r>
      <w:r w:rsidR="00A47665" w:rsidRPr="004E70B7">
        <w:rPr>
          <w:rFonts w:ascii="Arial" w:hAnsi="Arial" w:cs="Arial"/>
        </w:rPr>
        <w:t xml:space="preserve"> </w:t>
      </w:r>
      <w:hyperlink r:id="rId17" w:history="1">
        <w:r w:rsidR="00A47665" w:rsidRPr="004E70B7">
          <w:rPr>
            <w:rStyle w:val="Hyperlink"/>
            <w:rFonts w:ascii="Arial" w:hAnsi="Arial" w:cs="Arial"/>
          </w:rPr>
          <w:t>CP 43 Prairie Strips</w:t>
        </w:r>
      </w:hyperlink>
      <w:r w:rsidR="000D1DC1" w:rsidRPr="004E70B7">
        <w:rPr>
          <w:rFonts w:ascii="Arial" w:hAnsi="Arial" w:cs="Arial"/>
        </w:rPr>
        <w:t>.</w:t>
      </w:r>
      <w:r w:rsidR="00BD3736" w:rsidRPr="004E70B7">
        <w:rPr>
          <w:rFonts w:ascii="Arial" w:hAnsi="Arial" w:cs="Arial"/>
        </w:rPr>
        <w:t xml:space="preserve"> Users can save designs and download them into ArcGIS for additional GIS modeling. </w:t>
      </w:r>
      <w:r w:rsidR="00A47665" w:rsidRPr="004E70B7">
        <w:rPr>
          <w:rFonts w:ascii="Arial" w:hAnsi="Arial" w:cs="Arial"/>
        </w:rPr>
        <w:t xml:space="preserve"> </w:t>
      </w:r>
    </w:p>
    <w:p w14:paraId="43A2809C" w14:textId="4C2CC90C" w:rsidR="00A64F75" w:rsidRPr="004E70B7" w:rsidRDefault="00A64F75" w:rsidP="00B11D62">
      <w:pPr>
        <w:rPr>
          <w:rFonts w:ascii="Arial" w:hAnsi="Arial" w:cs="Arial"/>
          <w:b/>
        </w:rPr>
      </w:pPr>
    </w:p>
    <w:p w14:paraId="542DECD0" w14:textId="6AEC858A" w:rsidR="002D1D32" w:rsidRPr="002D1D32" w:rsidRDefault="004A0DE2" w:rsidP="002D1D32">
      <w:pPr>
        <w:spacing w:after="120"/>
        <w:rPr>
          <w:rFonts w:ascii="Arial" w:hAnsi="Arial" w:cs="Arial"/>
        </w:rPr>
      </w:pPr>
      <w:r w:rsidRPr="004E70B7">
        <w:rPr>
          <w:rFonts w:ascii="Arial" w:hAnsi="Arial" w:cs="Arial"/>
          <w:b/>
        </w:rPr>
        <w:t xml:space="preserve">Data and Data Sources </w:t>
      </w:r>
      <w:r w:rsidR="003168E5">
        <w:rPr>
          <w:rFonts w:ascii="Arial" w:hAnsi="Arial" w:cs="Arial"/>
          <w:b/>
        </w:rPr>
        <w:t xml:space="preserve">  </w:t>
      </w:r>
      <w:r w:rsidR="002F780E" w:rsidRPr="004E70B7">
        <w:rPr>
          <w:rFonts w:ascii="Arial" w:hAnsi="Arial" w:cs="Arial"/>
        </w:rPr>
        <w:t>There are several primary data layers that singularly o</w:t>
      </w:r>
      <w:r w:rsidR="00F31A5A">
        <w:rPr>
          <w:rFonts w:ascii="Arial" w:hAnsi="Arial" w:cs="Arial"/>
        </w:rPr>
        <w:t>r</w:t>
      </w:r>
      <w:r w:rsidR="002F780E" w:rsidRPr="004E70B7">
        <w:rPr>
          <w:rFonts w:ascii="Arial" w:hAnsi="Arial" w:cs="Arial"/>
        </w:rPr>
        <w:t xml:space="preserve"> in combination can help landowners and their advisors explore opportunities on their land for planting trees and or prairie. </w:t>
      </w:r>
      <w:r w:rsidR="006A6E39" w:rsidRPr="004E70B7">
        <w:rPr>
          <w:rFonts w:ascii="Arial" w:hAnsi="Arial" w:cs="Arial"/>
        </w:rPr>
        <w:t xml:space="preserve">Topography, soil type, landscape position (e.g., </w:t>
      </w:r>
      <w:r w:rsidR="00642B38" w:rsidRPr="004E70B7">
        <w:rPr>
          <w:rFonts w:ascii="Arial" w:hAnsi="Arial" w:cs="Arial"/>
        </w:rPr>
        <w:t>hilltop/summit/ridge, shoulder slopes, backslope, toe and foot slopes), aspect, proximity to water all can provide guidance on site</w:t>
      </w:r>
      <w:r w:rsidR="00F31A5A">
        <w:rPr>
          <w:rFonts w:ascii="Arial" w:hAnsi="Arial" w:cs="Arial"/>
        </w:rPr>
        <w:t>-</w:t>
      </w:r>
      <w:r w:rsidR="00642B38" w:rsidRPr="004E70B7">
        <w:rPr>
          <w:rFonts w:ascii="Arial" w:hAnsi="Arial" w:cs="Arial"/>
        </w:rPr>
        <w:t xml:space="preserve">level vulnerabilities to erosion, overland flow of water, and the movement of nutrients and sediment. </w:t>
      </w:r>
      <w:r w:rsidR="00F31A5A">
        <w:rPr>
          <w:rFonts w:ascii="Arial" w:hAnsi="Arial" w:cs="Arial"/>
        </w:rPr>
        <w:t xml:space="preserve">Or to explore alternatives for low yielding </w:t>
      </w:r>
      <w:r w:rsidR="00F44A1C">
        <w:rPr>
          <w:rFonts w:ascii="Arial" w:hAnsi="Arial" w:cs="Arial"/>
        </w:rPr>
        <w:t>crop land. T</w:t>
      </w:r>
      <w:r w:rsidR="001C2E3F" w:rsidRPr="004E70B7">
        <w:rPr>
          <w:rFonts w:ascii="Arial" w:hAnsi="Arial" w:cs="Arial"/>
        </w:rPr>
        <w:t>he PT</w:t>
      </w:r>
      <w:r w:rsidR="001C2E3F" w:rsidRPr="00F44A1C">
        <w:rPr>
          <w:rFonts w:ascii="Arial" w:hAnsi="Arial" w:cs="Arial"/>
          <w:vertAlign w:val="superscript"/>
        </w:rPr>
        <w:t>2</w:t>
      </w:r>
      <w:r w:rsidR="001C2E3F" w:rsidRPr="004E70B7">
        <w:rPr>
          <w:rFonts w:ascii="Arial" w:hAnsi="Arial" w:cs="Arial"/>
        </w:rPr>
        <w:t xml:space="preserve"> </w:t>
      </w:r>
      <w:r w:rsidR="00F44A1C">
        <w:rPr>
          <w:rFonts w:ascii="Arial" w:hAnsi="Arial" w:cs="Arial"/>
        </w:rPr>
        <w:t>(</w:t>
      </w:r>
      <w:r w:rsidR="001C2E3F" w:rsidRPr="004E70B7">
        <w:rPr>
          <w:rFonts w:ascii="Arial" w:hAnsi="Arial" w:cs="Arial"/>
        </w:rPr>
        <w:t>1.0</w:t>
      </w:r>
      <w:r w:rsidR="00F44A1C">
        <w:rPr>
          <w:rFonts w:ascii="Arial" w:hAnsi="Arial" w:cs="Arial"/>
        </w:rPr>
        <w:t>)</w:t>
      </w:r>
      <w:r w:rsidR="001C2E3F" w:rsidRPr="004E70B7">
        <w:rPr>
          <w:rFonts w:ascii="Arial" w:hAnsi="Arial" w:cs="Arial"/>
        </w:rPr>
        <w:t xml:space="preserve"> includes different aerial orthophoto data sets, a soil map, 2-foot elevation contour layer, a LiDAR </w:t>
      </w:r>
      <w:proofErr w:type="spellStart"/>
      <w:r w:rsidR="001C2E3F" w:rsidRPr="004E70B7">
        <w:rPr>
          <w:rFonts w:ascii="Arial" w:hAnsi="Arial" w:cs="Arial"/>
        </w:rPr>
        <w:t>hillshade</w:t>
      </w:r>
      <w:proofErr w:type="spellEnd"/>
      <w:r w:rsidR="001C2E3F" w:rsidRPr="004E70B7">
        <w:rPr>
          <w:rFonts w:ascii="Arial" w:hAnsi="Arial" w:cs="Arial"/>
        </w:rPr>
        <w:t xml:space="preserve">, layer, and a </w:t>
      </w:r>
      <w:r w:rsidR="00895CCD" w:rsidRPr="004E70B7">
        <w:rPr>
          <w:rFonts w:ascii="Arial" w:hAnsi="Arial" w:cs="Arial"/>
        </w:rPr>
        <w:t xml:space="preserve">layer that displays </w:t>
      </w:r>
      <w:r w:rsidR="00A504CC" w:rsidRPr="004E70B7">
        <w:rPr>
          <w:rFonts w:ascii="Arial" w:hAnsi="Arial" w:cs="Arial"/>
        </w:rPr>
        <w:t xml:space="preserve">the Corn Suitability Rating (CSR2) and estimated land rent value per soil type. </w:t>
      </w:r>
      <w:r w:rsidR="00F44A1C">
        <w:rPr>
          <w:rFonts w:ascii="Arial" w:hAnsi="Arial" w:cs="Arial"/>
        </w:rPr>
        <w:t>Specific data layers include:</w:t>
      </w:r>
    </w:p>
    <w:p w14:paraId="3AC829D9" w14:textId="072681CE" w:rsidR="002D1D32" w:rsidRPr="002D1D32" w:rsidRDefault="005712B9" w:rsidP="002D1D32">
      <w:pPr>
        <w:pStyle w:val="ListParagraph"/>
        <w:numPr>
          <w:ilvl w:val="0"/>
          <w:numId w:val="1"/>
        </w:numPr>
        <w:spacing w:after="120"/>
        <w:contextualSpacing w:val="0"/>
        <w:rPr>
          <w:rFonts w:ascii="Arial" w:hAnsi="Arial" w:cs="Arial"/>
        </w:rPr>
      </w:pPr>
      <w:hyperlink r:id="rId18" w:anchor="map=5/38.007/-95.844" w:history="1">
        <w:proofErr w:type="spellStart"/>
        <w:r w:rsidR="002D1D32" w:rsidRPr="005712B9">
          <w:rPr>
            <w:rStyle w:val="Hyperlink"/>
            <w:rFonts w:ascii="Arial" w:hAnsi="Arial" w:cs="Arial"/>
          </w:rPr>
          <w:t>Mapbox</w:t>
        </w:r>
        <w:proofErr w:type="spellEnd"/>
        <w:r w:rsidR="002D1D32" w:rsidRPr="005712B9">
          <w:rPr>
            <w:rStyle w:val="Hyperlink"/>
            <w:rFonts w:ascii="Arial" w:hAnsi="Arial" w:cs="Arial"/>
          </w:rPr>
          <w:t xml:space="preserve"> Streets</w:t>
        </w:r>
      </w:hyperlink>
      <w:r w:rsidR="002D1D32" w:rsidRPr="002D1D32">
        <w:rPr>
          <w:rFonts w:ascii="Arial" w:hAnsi="Arial" w:cs="Arial"/>
        </w:rPr>
        <w:t xml:space="preserve"> includes streets, buildings, administrative areas, water, and land data</w:t>
      </w:r>
      <w:r w:rsidR="002D1D32">
        <w:rPr>
          <w:rFonts w:ascii="Arial" w:hAnsi="Arial" w:cs="Arial"/>
        </w:rPr>
        <w:t>.</w:t>
      </w:r>
    </w:p>
    <w:p w14:paraId="2AC337AB" w14:textId="2D1286BF" w:rsidR="00AC37AA" w:rsidRPr="004E70B7" w:rsidRDefault="00AC37AA" w:rsidP="00AC37AA">
      <w:pPr>
        <w:pStyle w:val="ListParagraph"/>
        <w:numPr>
          <w:ilvl w:val="0"/>
          <w:numId w:val="1"/>
        </w:numPr>
        <w:spacing w:before="120" w:after="120"/>
        <w:contextualSpacing w:val="0"/>
        <w:rPr>
          <w:rFonts w:ascii="Arial" w:hAnsi="Arial" w:cs="Arial"/>
        </w:rPr>
      </w:pPr>
      <w:r w:rsidRPr="004E70B7">
        <w:rPr>
          <w:rFonts w:ascii="Arial" w:hAnsi="Arial" w:cs="Arial"/>
        </w:rPr>
        <w:lastRenderedPageBreak/>
        <w:t xml:space="preserve">Iowa 2019 USDA National Agriculture Imagery Program (NAIP) Orthophotos, captured July-October 2019: </w:t>
      </w:r>
      <w:hyperlink r:id="rId19" w:history="1">
        <w:r w:rsidRPr="004E70B7">
          <w:rPr>
            <w:rStyle w:val="Hyperlink"/>
            <w:rFonts w:ascii="Arial" w:hAnsi="Arial" w:cs="Arial"/>
          </w:rPr>
          <w:t>https://ortho.gis.iastate.edu/arcgis/rest/services/ortho/naip_2019_nc/ImageServer</w:t>
        </w:r>
      </w:hyperlink>
      <w:r w:rsidRPr="004E70B7">
        <w:rPr>
          <w:rFonts w:ascii="Arial" w:hAnsi="Arial" w:cs="Arial"/>
        </w:rPr>
        <w:t xml:space="preserve"> </w:t>
      </w:r>
    </w:p>
    <w:p w14:paraId="6A100BF5" w14:textId="07E459AA" w:rsidR="00AC37AA" w:rsidRPr="004E70B7" w:rsidRDefault="00AC37AA" w:rsidP="00AC37AA">
      <w:pPr>
        <w:pStyle w:val="ListParagraph"/>
        <w:numPr>
          <w:ilvl w:val="0"/>
          <w:numId w:val="1"/>
        </w:numPr>
        <w:spacing w:before="120" w:after="120"/>
        <w:contextualSpacing w:val="0"/>
        <w:rPr>
          <w:rFonts w:ascii="Arial" w:hAnsi="Arial" w:cs="Arial"/>
        </w:rPr>
      </w:pPr>
      <w:r w:rsidRPr="004E70B7">
        <w:rPr>
          <w:rFonts w:ascii="Arial" w:hAnsi="Arial" w:cs="Arial"/>
        </w:rPr>
        <w:t xml:space="preserve">Iowa 2016-2018 Spring Orthophotos: </w:t>
      </w:r>
      <w:hyperlink r:id="rId20" w:history="1">
        <w:r w:rsidRPr="004E70B7">
          <w:rPr>
            <w:rStyle w:val="Hyperlink"/>
            <w:rFonts w:ascii="Arial" w:hAnsi="Arial" w:cs="Arial"/>
          </w:rPr>
          <w:t>https://athene.gis.iastate.edu/arcgis/rest/services/ortho/ortho_2016_2018_nc/ImageServer</w:t>
        </w:r>
      </w:hyperlink>
      <w:r w:rsidRPr="004E70B7">
        <w:rPr>
          <w:rFonts w:ascii="Arial" w:hAnsi="Arial" w:cs="Arial"/>
        </w:rPr>
        <w:t xml:space="preserve"> </w:t>
      </w:r>
    </w:p>
    <w:p w14:paraId="7493C9E4" w14:textId="041EA4B0" w:rsidR="00AC37AA" w:rsidRPr="004E70B7" w:rsidRDefault="00AC37AA" w:rsidP="00AC37AA">
      <w:pPr>
        <w:pStyle w:val="ListParagraph"/>
        <w:numPr>
          <w:ilvl w:val="0"/>
          <w:numId w:val="1"/>
        </w:numPr>
        <w:rPr>
          <w:rFonts w:ascii="Arial" w:hAnsi="Arial" w:cs="Arial"/>
        </w:rPr>
      </w:pPr>
      <w:r w:rsidRPr="004E70B7">
        <w:rPr>
          <w:rFonts w:ascii="Arial" w:hAnsi="Arial" w:cs="Arial"/>
        </w:rPr>
        <w:t xml:space="preserve">Iowa LiDAR </w:t>
      </w:r>
      <w:proofErr w:type="spellStart"/>
      <w:r w:rsidRPr="004E70B7">
        <w:rPr>
          <w:rFonts w:ascii="Arial" w:hAnsi="Arial" w:cs="Arial"/>
        </w:rPr>
        <w:t>Hillshade</w:t>
      </w:r>
      <w:proofErr w:type="spellEnd"/>
      <w:r w:rsidRPr="004E70B7">
        <w:rPr>
          <w:rFonts w:ascii="Arial" w:hAnsi="Arial" w:cs="Arial"/>
        </w:rPr>
        <w:t xml:space="preserve"> from 2007-2010 state-wide collection: </w:t>
      </w:r>
      <w:hyperlink r:id="rId21" w:history="1">
        <w:r w:rsidRPr="004E70B7">
          <w:rPr>
            <w:rStyle w:val="Hyperlink"/>
            <w:rFonts w:ascii="Arial" w:hAnsi="Arial" w:cs="Arial"/>
          </w:rPr>
          <w:t>https://athene.gis.iastate.edu/arcgis/rest/services/ortho/lidar_hs/ImageServer</w:t>
        </w:r>
      </w:hyperlink>
      <w:r w:rsidRPr="004E70B7">
        <w:rPr>
          <w:rFonts w:ascii="Arial" w:hAnsi="Arial" w:cs="Arial"/>
        </w:rPr>
        <w:t xml:space="preserve"> </w:t>
      </w:r>
    </w:p>
    <w:p w14:paraId="51A9D49B" w14:textId="3B0DDC13" w:rsidR="004A0DE2" w:rsidRPr="004E70B7" w:rsidRDefault="004A0DE2" w:rsidP="00AC37AA">
      <w:pPr>
        <w:pStyle w:val="ListParagraph"/>
        <w:numPr>
          <w:ilvl w:val="0"/>
          <w:numId w:val="1"/>
        </w:numPr>
        <w:spacing w:before="120" w:after="120"/>
        <w:contextualSpacing w:val="0"/>
        <w:rPr>
          <w:rFonts w:ascii="Arial" w:hAnsi="Arial" w:cs="Arial"/>
        </w:rPr>
      </w:pPr>
      <w:r w:rsidRPr="004E70B7">
        <w:rPr>
          <w:rFonts w:ascii="Arial" w:hAnsi="Arial" w:cs="Arial"/>
        </w:rPr>
        <w:t xml:space="preserve">Two-foot elevation contour data: </w:t>
      </w:r>
      <w:hyperlink r:id="rId22" w:history="1">
        <w:r w:rsidRPr="004E70B7">
          <w:rPr>
            <w:rStyle w:val="Hyperlink"/>
            <w:rFonts w:ascii="Arial" w:hAnsi="Arial" w:cs="Arial"/>
          </w:rPr>
          <w:t>https://geodata.iowa.gov/dataset/two-foot-contours-iowa-derived-lidar-data</w:t>
        </w:r>
      </w:hyperlink>
      <w:r w:rsidRPr="004E70B7">
        <w:rPr>
          <w:rFonts w:ascii="Arial" w:hAnsi="Arial" w:cs="Arial"/>
        </w:rPr>
        <w:t xml:space="preserve"> </w:t>
      </w:r>
    </w:p>
    <w:p w14:paraId="3F3E633C" w14:textId="110F8A51" w:rsidR="00372D46" w:rsidRPr="004E70B7" w:rsidRDefault="00372D46" w:rsidP="00372D46">
      <w:pPr>
        <w:pStyle w:val="ListParagraph"/>
        <w:numPr>
          <w:ilvl w:val="0"/>
          <w:numId w:val="1"/>
        </w:numPr>
        <w:spacing w:before="120" w:after="120"/>
        <w:contextualSpacing w:val="0"/>
        <w:rPr>
          <w:rFonts w:ascii="Arial" w:hAnsi="Arial" w:cs="Arial"/>
        </w:rPr>
      </w:pPr>
      <w:r w:rsidRPr="004E70B7">
        <w:rPr>
          <w:rFonts w:ascii="Arial" w:hAnsi="Arial" w:cs="Arial"/>
        </w:rPr>
        <w:t xml:space="preserve">NRCS SSURGO Soils web map service (soil mapping and CSR2 data layer): </w:t>
      </w:r>
      <w:hyperlink r:id="rId23" w:history="1">
        <w:r w:rsidRPr="004E70B7">
          <w:rPr>
            <w:rStyle w:val="Hyperlink"/>
            <w:rFonts w:ascii="Arial" w:hAnsi="Arial" w:cs="Arial"/>
          </w:rPr>
          <w:t>https://sdmdataaccess.sc.egov.usda.gov/Spatial/SDM.wms?SERVICE=WMS&amp;REQUEST=GetCapabilities</w:t>
        </w:r>
      </w:hyperlink>
      <w:r w:rsidRPr="004E70B7">
        <w:rPr>
          <w:rFonts w:ascii="Arial" w:hAnsi="Arial" w:cs="Arial"/>
        </w:rPr>
        <w:t xml:space="preserve"> </w:t>
      </w:r>
    </w:p>
    <w:p w14:paraId="1C272A4E" w14:textId="258EC270" w:rsidR="004663CD" w:rsidRPr="004E70B7" w:rsidRDefault="004663CD" w:rsidP="00B11D62">
      <w:pPr>
        <w:rPr>
          <w:rFonts w:ascii="Arial" w:hAnsi="Arial" w:cs="Arial"/>
        </w:rPr>
      </w:pPr>
    </w:p>
    <w:p w14:paraId="54967905" w14:textId="7EE25884" w:rsidR="00D209F9" w:rsidRPr="00A32B10" w:rsidRDefault="004663CD" w:rsidP="00D209F9">
      <w:pPr>
        <w:rPr>
          <w:rFonts w:ascii="Arial" w:hAnsi="Arial" w:cs="Arial"/>
          <w:b/>
        </w:rPr>
      </w:pPr>
      <w:r w:rsidRPr="004E70B7">
        <w:rPr>
          <w:rFonts w:ascii="Arial" w:hAnsi="Arial" w:cs="Arial"/>
          <w:b/>
        </w:rPr>
        <w:t>Financial Analysis Methods and Data</w:t>
      </w:r>
    </w:p>
    <w:p w14:paraId="3217E49E" w14:textId="33261D96" w:rsidR="00FC1AFE" w:rsidRPr="004E70B7" w:rsidRDefault="00D209F9" w:rsidP="00FC1AFE">
      <w:pPr>
        <w:rPr>
          <w:rFonts w:ascii="Arial" w:hAnsi="Arial" w:cs="Arial"/>
        </w:rPr>
      </w:pPr>
      <w:r w:rsidRPr="004E70B7">
        <w:rPr>
          <w:rFonts w:ascii="Arial" w:hAnsi="Arial" w:cs="Arial"/>
        </w:rPr>
        <w:t xml:space="preserve">Planted tree or prairie systems involve upfront establishment costs, annual and/or periodic management costs, annual land use costs (opportunity cost of land), and may involve conservation payments or revenues over time. </w:t>
      </w:r>
      <w:r w:rsidR="00F44A1C">
        <w:rPr>
          <w:rFonts w:ascii="Arial" w:hAnsi="Arial" w:cs="Arial"/>
        </w:rPr>
        <w:t>To analyze these costs and benefits,</w:t>
      </w:r>
      <w:r w:rsidRPr="004E70B7">
        <w:rPr>
          <w:rFonts w:ascii="Arial" w:hAnsi="Arial" w:cs="Arial"/>
        </w:rPr>
        <w:t xml:space="preserve"> all </w:t>
      </w:r>
      <w:r w:rsidR="00F44A1C">
        <w:rPr>
          <w:rFonts w:ascii="Arial" w:hAnsi="Arial" w:cs="Arial"/>
        </w:rPr>
        <w:t xml:space="preserve">upfront and </w:t>
      </w:r>
      <w:r w:rsidRPr="004E70B7">
        <w:rPr>
          <w:rFonts w:ascii="Arial" w:hAnsi="Arial" w:cs="Arial"/>
        </w:rPr>
        <w:t xml:space="preserve">future costs and conservation payments are discounted to the present time (present value) so as to appropriately account for the time-value of money. The 2019 Federal nominal discount rate for water </w:t>
      </w:r>
      <w:r w:rsidR="008223A0" w:rsidRPr="004E70B7">
        <w:rPr>
          <w:rFonts w:ascii="Arial" w:hAnsi="Arial" w:cs="Arial"/>
        </w:rPr>
        <w:t xml:space="preserve">oriented </w:t>
      </w:r>
      <w:r w:rsidR="008738A1">
        <w:rPr>
          <w:rFonts w:ascii="Arial" w:hAnsi="Arial" w:cs="Arial"/>
        </w:rPr>
        <w:t xml:space="preserve">land </w:t>
      </w:r>
      <w:r w:rsidRPr="004E70B7">
        <w:rPr>
          <w:rFonts w:ascii="Arial" w:hAnsi="Arial" w:cs="Arial"/>
        </w:rPr>
        <w:t xml:space="preserve">projects is 3.75% (USDA-NRCS 2013), the real discount rate is 0.69%. We chose a conservative </w:t>
      </w:r>
      <w:r w:rsidR="00FC1AFE" w:rsidRPr="004E70B7">
        <w:rPr>
          <w:rFonts w:ascii="Arial" w:hAnsi="Arial" w:cs="Arial"/>
        </w:rPr>
        <w:t xml:space="preserve">real </w:t>
      </w:r>
      <w:r w:rsidR="00011FEA" w:rsidRPr="004E70B7">
        <w:rPr>
          <w:rFonts w:ascii="Arial" w:hAnsi="Arial" w:cs="Arial"/>
        </w:rPr>
        <w:t xml:space="preserve">discount </w:t>
      </w:r>
      <w:r w:rsidRPr="004E70B7">
        <w:rPr>
          <w:rFonts w:ascii="Arial" w:hAnsi="Arial" w:cs="Arial"/>
        </w:rPr>
        <w:t xml:space="preserve">rate of 2%. </w:t>
      </w:r>
      <w:r w:rsidR="00011FEA" w:rsidRPr="004E70B7">
        <w:rPr>
          <w:rFonts w:ascii="Arial" w:hAnsi="Arial" w:cs="Arial"/>
        </w:rPr>
        <w:t>Note that f</w:t>
      </w:r>
      <w:r w:rsidR="008223A0" w:rsidRPr="004E70B7">
        <w:rPr>
          <w:rFonts w:ascii="Arial" w:hAnsi="Arial" w:cs="Arial"/>
        </w:rPr>
        <w:t>or production systems where a revenue is expected</w:t>
      </w:r>
      <w:r w:rsidR="005825B4" w:rsidRPr="004E70B7">
        <w:rPr>
          <w:rFonts w:ascii="Arial" w:hAnsi="Arial" w:cs="Arial"/>
        </w:rPr>
        <w:t xml:space="preserve"> (e.g., from selling biomass)</w:t>
      </w:r>
      <w:r w:rsidR="008223A0" w:rsidRPr="004E70B7">
        <w:rPr>
          <w:rFonts w:ascii="Arial" w:hAnsi="Arial" w:cs="Arial"/>
        </w:rPr>
        <w:t>, one might use a higher discount rate to better represent the cost of capital</w:t>
      </w:r>
      <w:r w:rsidR="005825B4" w:rsidRPr="004E70B7">
        <w:rPr>
          <w:rFonts w:ascii="Arial" w:hAnsi="Arial" w:cs="Arial"/>
        </w:rPr>
        <w:t xml:space="preserve"> used in </w:t>
      </w:r>
      <w:r w:rsidR="00FC1AFE" w:rsidRPr="004E70B7">
        <w:rPr>
          <w:rFonts w:ascii="Arial" w:hAnsi="Arial" w:cs="Arial"/>
        </w:rPr>
        <w:t>commodity production. A base discount rate of 5% represents a 10 year average real rate of return to assets on Iowa farms (</w:t>
      </w:r>
      <w:proofErr w:type="spellStart"/>
      <w:r w:rsidR="00FC1AFE" w:rsidRPr="004E70B7">
        <w:rPr>
          <w:rFonts w:ascii="Arial" w:hAnsi="Arial" w:cs="Arial"/>
        </w:rPr>
        <w:t>Plastina</w:t>
      </w:r>
      <w:proofErr w:type="spellEnd"/>
      <w:r w:rsidR="00FC1AFE" w:rsidRPr="004E70B7">
        <w:rPr>
          <w:rFonts w:ascii="Arial" w:hAnsi="Arial" w:cs="Arial"/>
        </w:rPr>
        <w:t xml:space="preserve"> 2019), and </w:t>
      </w:r>
      <w:r w:rsidR="001026BD" w:rsidRPr="004E70B7">
        <w:rPr>
          <w:rFonts w:ascii="Arial" w:hAnsi="Arial" w:cs="Arial"/>
        </w:rPr>
        <w:t xml:space="preserve">is also the typical real rate of return to capital on U.S. farms </w:t>
      </w:r>
      <w:r w:rsidR="00FC1AFE" w:rsidRPr="004E70B7">
        <w:rPr>
          <w:rStyle w:val="Hyperlink"/>
          <w:rFonts w:ascii="Arial" w:hAnsi="Arial" w:cs="Arial"/>
          <w:color w:val="000000" w:themeColor="text1"/>
          <w:u w:val="none"/>
        </w:rPr>
        <w:t>Erickson et al. (2004)</w:t>
      </w:r>
      <w:r w:rsidR="001026BD" w:rsidRPr="004E70B7">
        <w:rPr>
          <w:rFonts w:ascii="Arial" w:hAnsi="Arial" w:cs="Arial"/>
          <w:color w:val="000000" w:themeColor="text1"/>
        </w:rPr>
        <w:t>.</w:t>
      </w:r>
      <w:r w:rsidR="008738A1">
        <w:rPr>
          <w:rFonts w:ascii="Arial" w:hAnsi="Arial" w:cs="Arial"/>
          <w:color w:val="000000" w:themeColor="text1"/>
        </w:rPr>
        <w:t xml:space="preserve"> The current version of </w:t>
      </w:r>
      <w:r w:rsidR="008738A1" w:rsidRPr="004E70B7">
        <w:rPr>
          <w:rFonts w:ascii="Arial" w:hAnsi="Arial" w:cs="Arial"/>
        </w:rPr>
        <w:t>PT</w:t>
      </w:r>
      <w:r w:rsidR="008738A1" w:rsidRPr="00F44A1C">
        <w:rPr>
          <w:rFonts w:ascii="Arial" w:hAnsi="Arial" w:cs="Arial"/>
          <w:vertAlign w:val="superscript"/>
        </w:rPr>
        <w:t>2</w:t>
      </w:r>
      <w:r w:rsidR="008738A1" w:rsidRPr="004E70B7">
        <w:rPr>
          <w:rFonts w:ascii="Arial" w:hAnsi="Arial" w:cs="Arial"/>
        </w:rPr>
        <w:t xml:space="preserve"> </w:t>
      </w:r>
      <w:r w:rsidR="008738A1">
        <w:rPr>
          <w:rFonts w:ascii="Arial" w:hAnsi="Arial" w:cs="Arial"/>
        </w:rPr>
        <w:t>(</w:t>
      </w:r>
      <w:r w:rsidR="008738A1" w:rsidRPr="004E70B7">
        <w:rPr>
          <w:rFonts w:ascii="Arial" w:hAnsi="Arial" w:cs="Arial"/>
        </w:rPr>
        <w:t>1.0</w:t>
      </w:r>
      <w:r w:rsidR="008738A1">
        <w:rPr>
          <w:rFonts w:ascii="Arial" w:hAnsi="Arial" w:cs="Arial"/>
        </w:rPr>
        <w:t xml:space="preserve">) only calculates the annualized present value of costs. </w:t>
      </w:r>
    </w:p>
    <w:p w14:paraId="3976F194" w14:textId="77777777" w:rsidR="00D209F9" w:rsidRPr="004E70B7" w:rsidRDefault="00D209F9" w:rsidP="00D209F9">
      <w:pPr>
        <w:rPr>
          <w:rFonts w:ascii="Arial" w:hAnsi="Arial" w:cs="Arial"/>
        </w:rPr>
      </w:pPr>
    </w:p>
    <w:p w14:paraId="5B0C5538" w14:textId="01E2870A" w:rsidR="00D209F9" w:rsidRPr="004E70B7" w:rsidRDefault="00D209F9" w:rsidP="00D209F9">
      <w:pPr>
        <w:rPr>
          <w:rFonts w:ascii="Arial" w:hAnsi="Arial" w:cs="Arial"/>
        </w:rPr>
      </w:pPr>
      <w:r w:rsidRPr="004E70B7">
        <w:rPr>
          <w:rFonts w:ascii="Arial" w:hAnsi="Arial" w:cs="Arial"/>
        </w:rPr>
        <w:t xml:space="preserve">For farm-level </w:t>
      </w:r>
      <w:r w:rsidR="003168E5" w:rsidRPr="004E70B7">
        <w:rPr>
          <w:rFonts w:ascii="Arial" w:hAnsi="Arial" w:cs="Arial"/>
        </w:rPr>
        <w:t xml:space="preserve">Discounted Cash Flow </w:t>
      </w:r>
      <w:r w:rsidR="003168E5">
        <w:rPr>
          <w:rFonts w:ascii="Arial" w:hAnsi="Arial" w:cs="Arial"/>
        </w:rPr>
        <w:t>(</w:t>
      </w:r>
      <w:r w:rsidRPr="004E70B7">
        <w:rPr>
          <w:rFonts w:ascii="Arial" w:hAnsi="Arial" w:cs="Arial"/>
        </w:rPr>
        <w:t>DCF</w:t>
      </w:r>
      <w:r w:rsidR="003168E5">
        <w:rPr>
          <w:rFonts w:ascii="Arial" w:hAnsi="Arial" w:cs="Arial"/>
        </w:rPr>
        <w:t>)</w:t>
      </w:r>
      <w:r w:rsidRPr="004E70B7">
        <w:rPr>
          <w:rFonts w:ascii="Arial" w:hAnsi="Arial" w:cs="Arial"/>
        </w:rPr>
        <w:t xml:space="preserve"> cost analysis there are typically two key computational tasks: 1) calculating total present value costs of the </w:t>
      </w:r>
      <w:r w:rsidR="00011FEA" w:rsidRPr="004E70B7">
        <w:rPr>
          <w:rFonts w:ascii="Arial" w:hAnsi="Arial" w:cs="Arial"/>
        </w:rPr>
        <w:t>tree or prairie planting</w:t>
      </w:r>
      <w:r w:rsidRPr="004E70B7">
        <w:rPr>
          <w:rFonts w:ascii="Arial" w:hAnsi="Arial" w:cs="Arial"/>
        </w:rPr>
        <w:t xml:space="preserve"> over the relevant planning horizon; and 2) translating the total present value cost to an equal annual cost basis. For reference, the </w:t>
      </w:r>
      <w:r w:rsidR="003168E5">
        <w:rPr>
          <w:rFonts w:ascii="Arial" w:hAnsi="Arial" w:cs="Arial"/>
        </w:rPr>
        <w:t>DCF</w:t>
      </w:r>
      <w:r w:rsidRPr="004E70B7">
        <w:rPr>
          <w:rFonts w:ascii="Arial" w:hAnsi="Arial" w:cs="Arial"/>
        </w:rPr>
        <w:t xml:space="preserve"> computational structure is as follows:</w:t>
      </w:r>
    </w:p>
    <w:p w14:paraId="761BA732" w14:textId="77777777" w:rsidR="00D209F9" w:rsidRPr="004E70B7" w:rsidRDefault="00D209F9" w:rsidP="00D209F9">
      <w:pPr>
        <w:rPr>
          <w:rFonts w:ascii="Arial" w:hAnsi="Arial" w:cs="Arial"/>
        </w:rPr>
      </w:pPr>
    </w:p>
    <w:p w14:paraId="032E3B0F" w14:textId="3AEB90C7" w:rsidR="00D209F9" w:rsidRPr="004E70B7" w:rsidRDefault="00D209F9" w:rsidP="00D209F9">
      <w:pPr>
        <w:widowControl w:val="0"/>
        <w:autoSpaceDE w:val="0"/>
        <w:autoSpaceDN w:val="0"/>
        <w:adjustRightInd w:val="0"/>
        <w:ind w:firstLine="720"/>
        <w:rPr>
          <w:rFonts w:ascii="Arial" w:eastAsiaTheme="minorEastAsia" w:hAnsi="Arial" w:cs="Arial"/>
        </w:rPr>
      </w:pPr>
      <w:r w:rsidRPr="004E70B7">
        <w:rPr>
          <w:rFonts w:ascii="Arial" w:eastAsiaTheme="minorEastAsia" w:hAnsi="Arial" w:cs="Arial"/>
        </w:rPr>
        <w:t xml:space="preserve">Present Value Costs = PVC = </w:t>
      </w:r>
      <m:oMath>
        <m:nary>
          <m:naryPr>
            <m:chr m:val="∑"/>
            <m:limLoc m:val="undOvr"/>
            <m:ctrlPr>
              <w:rPr>
                <w:rFonts w:ascii="Cambria Math" w:eastAsiaTheme="minorEastAsia" w:hAnsi="Cambria Math" w:cs="Arial"/>
                <w:i/>
              </w:rPr>
            </m:ctrlPr>
          </m:naryPr>
          <m:sub>
            <m:r>
              <w:rPr>
                <w:rFonts w:ascii="Cambria Math" w:eastAsiaTheme="minorEastAsia" w:hAnsi="Cambria Math" w:cs="Arial"/>
              </w:rPr>
              <m:t>t=0</m:t>
            </m:r>
          </m:sub>
          <m:sup>
            <m:r>
              <w:rPr>
                <w:rFonts w:ascii="Cambria Math" w:eastAsiaTheme="minorEastAsia" w:hAnsi="Cambria Math" w:cs="Arial"/>
              </w:rPr>
              <m:t>n</m:t>
            </m:r>
          </m:sup>
          <m:e>
            <m:r>
              <w:rPr>
                <w:rFonts w:ascii="Cambria Math" w:eastAsiaTheme="minorEastAsia" w:hAnsi="Cambria Math" w:cs="Arial"/>
              </w:rPr>
              <m:t xml:space="preserve">Total Costs </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(1+</m:t>
                </m:r>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t</m:t>
                    </m:r>
                  </m:sup>
                </m:sSup>
              </m:den>
            </m:f>
          </m:e>
        </m:nary>
      </m:oMath>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t> [1]</w:t>
      </w:r>
    </w:p>
    <w:p w14:paraId="2A57F9A6" w14:textId="77777777" w:rsidR="00D209F9" w:rsidRPr="004E70B7" w:rsidRDefault="00D209F9" w:rsidP="00D209F9">
      <w:pPr>
        <w:widowControl w:val="0"/>
        <w:autoSpaceDE w:val="0"/>
        <w:autoSpaceDN w:val="0"/>
        <w:adjustRightInd w:val="0"/>
        <w:rPr>
          <w:rFonts w:ascii="Arial" w:eastAsiaTheme="minorEastAsia" w:hAnsi="Arial" w:cs="Arial"/>
        </w:rPr>
      </w:pPr>
    </w:p>
    <w:p w14:paraId="09619A98" w14:textId="3AE58453" w:rsidR="00D209F9" w:rsidRPr="004E70B7" w:rsidRDefault="00D209F9" w:rsidP="00D209F9">
      <w:pPr>
        <w:widowControl w:val="0"/>
        <w:autoSpaceDE w:val="0"/>
        <w:autoSpaceDN w:val="0"/>
        <w:adjustRightInd w:val="0"/>
        <w:rPr>
          <w:rFonts w:ascii="Arial" w:eastAsiaTheme="minorEastAsia" w:hAnsi="Arial" w:cs="Arial"/>
        </w:rPr>
      </w:pPr>
      <w:r w:rsidRPr="004E70B7">
        <w:rPr>
          <w:rFonts w:ascii="Arial" w:eastAsiaTheme="minorEastAsia" w:hAnsi="Arial" w:cs="Arial"/>
        </w:rPr>
        <w:t xml:space="preserve">Where total costs represent all costs associated with establishing and managing a BMP over a designated period of time; </w:t>
      </w:r>
      <w:r w:rsidRPr="004E70B7">
        <w:rPr>
          <w:rFonts w:ascii="Arial" w:eastAsiaTheme="minorEastAsia" w:hAnsi="Arial" w:cs="Arial"/>
          <w:i/>
        </w:rPr>
        <w:t xml:space="preserve">r </w:t>
      </w:r>
      <w:r w:rsidRPr="004E70B7">
        <w:rPr>
          <w:rFonts w:ascii="Arial" w:eastAsiaTheme="minorEastAsia" w:hAnsi="Arial" w:cs="Arial"/>
        </w:rPr>
        <w:t xml:space="preserve">represents the discount rate; and </w:t>
      </w:r>
      <w:r w:rsidRPr="004E70B7">
        <w:rPr>
          <w:rFonts w:ascii="Arial" w:eastAsiaTheme="minorEastAsia" w:hAnsi="Arial" w:cs="Arial"/>
          <w:i/>
        </w:rPr>
        <w:t>t</w:t>
      </w:r>
      <w:r w:rsidRPr="004E70B7">
        <w:rPr>
          <w:rFonts w:ascii="Arial" w:eastAsiaTheme="minorEastAsia" w:hAnsi="Arial" w:cs="Arial"/>
        </w:rPr>
        <w:t xml:space="preserve"> represents the analytical time frame.  Note, there may be conservation payments involved. When this is the case, such payments represent a cash inflow rather than outflow. </w:t>
      </w:r>
      <w:r w:rsidRPr="004E70B7">
        <w:rPr>
          <w:rFonts w:ascii="Arial" w:eastAsiaTheme="minorEastAsia" w:hAnsi="Arial" w:cs="Arial"/>
          <w:i/>
        </w:rPr>
        <w:t>Equation 1</w:t>
      </w:r>
      <w:r w:rsidRPr="004E70B7">
        <w:rPr>
          <w:rFonts w:ascii="Arial" w:eastAsiaTheme="minorEastAsia" w:hAnsi="Arial" w:cs="Arial"/>
        </w:rPr>
        <w:t xml:space="preserve"> is simply modified to represent total “benefit”; present value costs are subtracted from present value benefits (net present value). The calculated total present value cost for a </w:t>
      </w:r>
      <w:r w:rsidR="00E871C7" w:rsidRPr="004E70B7">
        <w:rPr>
          <w:rFonts w:ascii="Arial" w:eastAsiaTheme="minorEastAsia" w:hAnsi="Arial" w:cs="Arial"/>
        </w:rPr>
        <w:lastRenderedPageBreak/>
        <w:t>tree or prairie planting</w:t>
      </w:r>
      <w:r w:rsidRPr="004E70B7">
        <w:rPr>
          <w:rFonts w:ascii="Arial" w:eastAsiaTheme="minorEastAsia" w:hAnsi="Arial" w:cs="Arial"/>
        </w:rPr>
        <w:t xml:space="preserve"> is then annualized by converting into an equal annual cost basis (EAC) by applying a capital recovery factor (CRF):</w:t>
      </w:r>
    </w:p>
    <w:p w14:paraId="0BB1AEE7" w14:textId="77777777" w:rsidR="00D209F9" w:rsidRPr="004E70B7" w:rsidRDefault="00D209F9" w:rsidP="00D209F9">
      <w:pPr>
        <w:widowControl w:val="0"/>
        <w:autoSpaceDE w:val="0"/>
        <w:autoSpaceDN w:val="0"/>
        <w:adjustRightInd w:val="0"/>
        <w:rPr>
          <w:rFonts w:ascii="Arial" w:eastAsiaTheme="minorEastAsia" w:hAnsi="Arial" w:cs="Arial"/>
        </w:rPr>
      </w:pPr>
    </w:p>
    <w:p w14:paraId="4F739B1B" w14:textId="2FAEA657" w:rsidR="00D209F9" w:rsidRPr="004E70B7" w:rsidRDefault="00D209F9" w:rsidP="00D209F9">
      <w:pPr>
        <w:widowControl w:val="0"/>
        <w:autoSpaceDE w:val="0"/>
        <w:autoSpaceDN w:val="0"/>
        <w:adjustRightInd w:val="0"/>
        <w:rPr>
          <w:rFonts w:ascii="Arial" w:eastAsiaTheme="minorEastAsia" w:hAnsi="Arial" w:cs="Arial"/>
        </w:rPr>
      </w:pPr>
      <w:r w:rsidRPr="004E70B7">
        <w:rPr>
          <w:rFonts w:ascii="Arial" w:eastAsiaTheme="minorEastAsia" w:hAnsi="Arial" w:cs="Arial"/>
        </w:rPr>
        <w:t>    </w:t>
      </w:r>
      <w:r w:rsidRPr="004E70B7">
        <w:rPr>
          <w:rFonts w:ascii="Arial" w:eastAsiaTheme="minorEastAsia" w:hAnsi="Arial" w:cs="Arial"/>
        </w:rPr>
        <w:tab/>
        <w:t>CRF =  </w:t>
      </w:r>
      <m:oMath>
        <m:f>
          <m:fPr>
            <m:ctrlPr>
              <w:rPr>
                <w:rFonts w:ascii="Cambria Math" w:eastAsiaTheme="minorEastAsia" w:hAnsi="Cambria Math" w:cs="Arial"/>
              </w:rPr>
            </m:ctrlPr>
          </m:fPr>
          <m:num>
            <m:r>
              <m:rPr>
                <m:sty m:val="p"/>
              </m:rPr>
              <w:rPr>
                <w:rFonts w:ascii="Cambria Math" w:eastAsiaTheme="minorEastAsia" w:hAnsi="Cambria Math" w:cs="Arial"/>
              </w:rPr>
              <m:t>r(1+</m:t>
            </m:r>
            <m:sSup>
              <m:sSupPr>
                <m:ctrlPr>
                  <w:rPr>
                    <w:rFonts w:ascii="Cambria Math" w:eastAsiaTheme="minorEastAsia" w:hAnsi="Cambria Math" w:cs="Arial"/>
                  </w:rPr>
                </m:ctrlPr>
              </m:sSupPr>
              <m:e>
                <m:r>
                  <w:rPr>
                    <w:rFonts w:ascii="Cambria Math" w:eastAsiaTheme="minorEastAsia" w:hAnsi="Cambria Math" w:cs="Arial"/>
                  </w:rPr>
                  <m:t>r)</m:t>
                </m:r>
              </m:e>
              <m:sup>
                <m:r>
                  <w:rPr>
                    <w:rFonts w:ascii="Cambria Math" w:eastAsiaTheme="minorEastAsia" w:hAnsi="Cambria Math" w:cs="Arial"/>
                  </w:rPr>
                  <m:t>t</m:t>
                </m:r>
              </m:sup>
            </m:sSup>
          </m:num>
          <m:den>
            <m:r>
              <m:rPr>
                <m:sty m:val="p"/>
              </m:rPr>
              <w:rPr>
                <w:rFonts w:ascii="Cambria Math" w:eastAsiaTheme="minorEastAsia" w:hAnsi="Cambria Math" w:cs="Arial"/>
              </w:rPr>
              <m:t>(1+</m:t>
            </m:r>
            <m:sSup>
              <m:sSupPr>
                <m:ctrlPr>
                  <w:rPr>
                    <w:rFonts w:ascii="Cambria Math" w:eastAsiaTheme="minorEastAsia" w:hAnsi="Cambria Math" w:cs="Arial"/>
                  </w:rPr>
                </m:ctrlPr>
              </m:sSupPr>
              <m:e>
                <m:r>
                  <w:rPr>
                    <w:rFonts w:ascii="Cambria Math" w:eastAsiaTheme="minorEastAsia" w:hAnsi="Cambria Math" w:cs="Arial"/>
                  </w:rPr>
                  <m:t>r)</m:t>
                </m:r>
              </m:e>
              <m:sup>
                <m:r>
                  <w:rPr>
                    <w:rFonts w:ascii="Cambria Math" w:eastAsiaTheme="minorEastAsia" w:hAnsi="Cambria Math" w:cs="Arial"/>
                  </w:rPr>
                  <m:t>t</m:t>
                </m:r>
              </m:sup>
            </m:sSup>
            <m:r>
              <m:rPr>
                <m:sty m:val="p"/>
              </m:rPr>
              <w:rPr>
                <w:rFonts w:ascii="Cambria Math" w:eastAsiaTheme="minorEastAsia" w:hAnsi="Cambria Math" w:cs="Arial"/>
              </w:rPr>
              <m:t xml:space="preserve">- </m:t>
            </m:r>
            <m:r>
              <w:rPr>
                <w:rFonts w:ascii="Cambria Math" w:eastAsiaTheme="minorEastAsia" w:hAnsi="Cambria Math" w:cs="Arial"/>
              </w:rPr>
              <m:t>1</m:t>
            </m:r>
          </m:den>
        </m:f>
      </m:oMath>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t xml:space="preserve">   </w:t>
      </w:r>
      <w:r w:rsidRPr="004E70B7">
        <w:rPr>
          <w:rFonts w:ascii="Arial" w:eastAsiaTheme="minorEastAsia" w:hAnsi="Arial" w:cs="Arial"/>
        </w:rPr>
        <w:tab/>
        <w:t xml:space="preserve"> [2]</w:t>
      </w:r>
    </w:p>
    <w:p w14:paraId="5A302288" w14:textId="77777777" w:rsidR="00D209F9" w:rsidRPr="004E70B7" w:rsidRDefault="00D209F9" w:rsidP="00D209F9">
      <w:pPr>
        <w:widowControl w:val="0"/>
        <w:autoSpaceDE w:val="0"/>
        <w:autoSpaceDN w:val="0"/>
        <w:adjustRightInd w:val="0"/>
        <w:rPr>
          <w:rFonts w:ascii="Arial" w:eastAsiaTheme="minorEastAsia" w:hAnsi="Arial" w:cs="Arial"/>
        </w:rPr>
      </w:pPr>
    </w:p>
    <w:p w14:paraId="211231F4" w14:textId="77777777" w:rsidR="00D209F9" w:rsidRPr="004E70B7" w:rsidRDefault="00D209F9" w:rsidP="00D209F9">
      <w:pPr>
        <w:widowControl w:val="0"/>
        <w:autoSpaceDE w:val="0"/>
        <w:autoSpaceDN w:val="0"/>
        <w:adjustRightInd w:val="0"/>
        <w:rPr>
          <w:rFonts w:ascii="Arial" w:eastAsiaTheme="minorEastAsia" w:hAnsi="Arial" w:cs="Arial"/>
        </w:rPr>
      </w:pPr>
      <w:r w:rsidRPr="004E70B7">
        <w:rPr>
          <w:rFonts w:ascii="Arial" w:eastAsiaTheme="minorEastAsia" w:hAnsi="Arial" w:cs="Arial"/>
        </w:rPr>
        <w:t xml:space="preserve">     </w:t>
      </w:r>
      <w:r w:rsidRPr="004E70B7">
        <w:rPr>
          <w:rFonts w:ascii="Arial" w:eastAsiaTheme="minorEastAsia" w:hAnsi="Arial" w:cs="Arial"/>
        </w:rPr>
        <w:tab/>
        <w:t>EAC = PVC * CRF</w:t>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r>
      <w:r w:rsidRPr="004E70B7">
        <w:rPr>
          <w:rFonts w:ascii="Arial" w:eastAsiaTheme="minorEastAsia" w:hAnsi="Arial" w:cs="Arial"/>
        </w:rPr>
        <w:tab/>
        <w:t xml:space="preserve"> [3]</w:t>
      </w:r>
    </w:p>
    <w:p w14:paraId="52131AA2" w14:textId="77777777" w:rsidR="00D209F9" w:rsidRPr="004E70B7" w:rsidRDefault="00D209F9" w:rsidP="00D209F9">
      <w:pPr>
        <w:rPr>
          <w:rFonts w:ascii="Arial" w:hAnsi="Arial" w:cs="Arial"/>
          <w:color w:val="000000"/>
        </w:rPr>
      </w:pPr>
    </w:p>
    <w:p w14:paraId="41F18D25" w14:textId="77777777" w:rsidR="00D209F9" w:rsidRPr="004E70B7" w:rsidRDefault="00D209F9" w:rsidP="00D209F9">
      <w:pPr>
        <w:rPr>
          <w:rFonts w:ascii="Arial" w:hAnsi="Arial" w:cs="Arial"/>
          <w:color w:val="000000"/>
        </w:rPr>
      </w:pPr>
      <w:r w:rsidRPr="004E70B7">
        <w:rPr>
          <w:rFonts w:ascii="Arial" w:eastAsiaTheme="minorEastAsia" w:hAnsi="Arial" w:cs="Arial"/>
          <w:i/>
        </w:rPr>
        <w:t xml:space="preserve"> </w:t>
      </w:r>
      <w:r w:rsidRPr="004E70B7">
        <w:rPr>
          <w:rFonts w:ascii="Arial" w:eastAsiaTheme="minorEastAsia" w:hAnsi="Arial" w:cs="Arial"/>
        </w:rPr>
        <w:t>Where</w:t>
      </w:r>
      <w:r w:rsidRPr="004E70B7">
        <w:rPr>
          <w:rFonts w:ascii="Arial" w:eastAsiaTheme="minorEastAsia" w:hAnsi="Arial" w:cs="Arial"/>
          <w:i/>
        </w:rPr>
        <w:t xml:space="preserve"> r </w:t>
      </w:r>
      <w:r w:rsidRPr="004E70B7">
        <w:rPr>
          <w:rFonts w:ascii="Arial" w:eastAsiaTheme="minorEastAsia" w:hAnsi="Arial" w:cs="Arial"/>
        </w:rPr>
        <w:t xml:space="preserve">represents the discount rate; and </w:t>
      </w:r>
      <w:r w:rsidRPr="004E70B7">
        <w:rPr>
          <w:rFonts w:ascii="Arial" w:eastAsiaTheme="minorEastAsia" w:hAnsi="Arial" w:cs="Arial"/>
          <w:i/>
        </w:rPr>
        <w:t>t</w:t>
      </w:r>
      <w:r w:rsidRPr="004E70B7">
        <w:rPr>
          <w:rFonts w:ascii="Arial" w:eastAsiaTheme="minorEastAsia" w:hAnsi="Arial" w:cs="Arial"/>
        </w:rPr>
        <w:t xml:space="preserve"> represents the analytical time frame.  </w:t>
      </w:r>
    </w:p>
    <w:p w14:paraId="6E3C82F2" w14:textId="77777777" w:rsidR="00011FEA" w:rsidRPr="004E70B7" w:rsidRDefault="00011FEA" w:rsidP="00D209F9">
      <w:pPr>
        <w:rPr>
          <w:rFonts w:ascii="Arial" w:hAnsi="Arial" w:cs="Arial"/>
          <w:color w:val="000000"/>
        </w:rPr>
      </w:pPr>
    </w:p>
    <w:p w14:paraId="6C3827A2" w14:textId="77156894" w:rsidR="004663CD" w:rsidRPr="004E70B7" w:rsidRDefault="00D209F9" w:rsidP="00B11D62">
      <w:pPr>
        <w:rPr>
          <w:rFonts w:ascii="Arial" w:hAnsi="Arial" w:cs="Arial"/>
        </w:rPr>
      </w:pPr>
      <w:r w:rsidRPr="004E70B7">
        <w:rPr>
          <w:rFonts w:ascii="Arial" w:hAnsi="Arial" w:cs="Arial"/>
          <w:color w:val="000000"/>
        </w:rPr>
        <w:t>The EAC format allows landowners/ farmers to consider BMP costs essentially on the same annual basis that they consider other farm-level production costs.</w:t>
      </w:r>
      <w:r w:rsidRPr="004E70B7">
        <w:rPr>
          <w:rFonts w:ascii="Arial" w:hAnsi="Arial" w:cs="Arial"/>
          <w:b/>
        </w:rPr>
        <w:t xml:space="preserve"> </w:t>
      </w:r>
      <w:r w:rsidRPr="004E70B7">
        <w:rPr>
          <w:rFonts w:ascii="Arial" w:hAnsi="Arial" w:cs="Arial"/>
        </w:rPr>
        <w:t xml:space="preserve"> For </w:t>
      </w:r>
      <w:r w:rsidR="005655E1" w:rsidRPr="004E70B7">
        <w:rPr>
          <w:rFonts w:ascii="Arial" w:hAnsi="Arial" w:cs="Arial"/>
        </w:rPr>
        <w:t>the PT</w:t>
      </w:r>
      <w:r w:rsidR="005655E1" w:rsidRPr="003168E5">
        <w:rPr>
          <w:rFonts w:ascii="Arial" w:hAnsi="Arial" w:cs="Arial"/>
          <w:vertAlign w:val="superscript"/>
        </w:rPr>
        <w:t>2</w:t>
      </w:r>
      <w:r w:rsidR="005655E1" w:rsidRPr="004E70B7">
        <w:rPr>
          <w:rFonts w:ascii="Arial" w:hAnsi="Arial" w:cs="Arial"/>
        </w:rPr>
        <w:t xml:space="preserve"> 1.0, </w:t>
      </w:r>
      <w:r w:rsidRPr="004E70B7">
        <w:rPr>
          <w:rFonts w:ascii="Arial" w:hAnsi="Arial" w:cs="Arial"/>
        </w:rPr>
        <w:t xml:space="preserve">enterprise budgets </w:t>
      </w:r>
      <w:r w:rsidR="005655E1" w:rsidRPr="004E70B7">
        <w:rPr>
          <w:rFonts w:ascii="Arial" w:hAnsi="Arial" w:cs="Arial"/>
        </w:rPr>
        <w:t xml:space="preserve">for tree plantings and prairie </w:t>
      </w:r>
      <w:r w:rsidRPr="004E70B7">
        <w:rPr>
          <w:rFonts w:ascii="Arial" w:hAnsi="Arial" w:cs="Arial"/>
        </w:rPr>
        <w:t>were developed using a combination of custom rates and regional dealer transaction surveys</w:t>
      </w:r>
      <w:r w:rsidR="00D75F70" w:rsidRPr="004E70B7">
        <w:rPr>
          <w:rFonts w:ascii="Arial" w:hAnsi="Arial" w:cs="Arial"/>
        </w:rPr>
        <w:t xml:space="preserve"> (see tables </w:t>
      </w:r>
      <w:r w:rsidR="00C03FAF" w:rsidRPr="004E70B7">
        <w:rPr>
          <w:rFonts w:ascii="Arial" w:hAnsi="Arial" w:cs="Arial"/>
        </w:rPr>
        <w:t>1</w:t>
      </w:r>
      <w:r w:rsidR="00D75F70" w:rsidRPr="004E70B7">
        <w:rPr>
          <w:rFonts w:ascii="Arial" w:hAnsi="Arial" w:cs="Arial"/>
        </w:rPr>
        <w:t xml:space="preserve"> and </w:t>
      </w:r>
      <w:r w:rsidR="00C03FAF" w:rsidRPr="004E70B7">
        <w:rPr>
          <w:rFonts w:ascii="Arial" w:hAnsi="Arial" w:cs="Arial"/>
        </w:rPr>
        <w:t>2 for prairie and tree enterprise budgets</w:t>
      </w:r>
      <w:r w:rsidR="00D75F70" w:rsidRPr="004E70B7">
        <w:rPr>
          <w:rFonts w:ascii="Arial" w:hAnsi="Arial" w:cs="Arial"/>
        </w:rPr>
        <w:t>)</w:t>
      </w:r>
      <w:r w:rsidRPr="004E70B7">
        <w:rPr>
          <w:rFonts w:ascii="Arial" w:hAnsi="Arial" w:cs="Arial"/>
        </w:rPr>
        <w:t xml:space="preserve">. </w:t>
      </w:r>
    </w:p>
    <w:p w14:paraId="6E78C336" w14:textId="29E5D1D3" w:rsidR="00582435" w:rsidRPr="004E70B7" w:rsidRDefault="00582435" w:rsidP="00B11D62">
      <w:pPr>
        <w:rPr>
          <w:rFonts w:ascii="Arial" w:hAnsi="Arial" w:cs="Arial"/>
        </w:rPr>
      </w:pPr>
    </w:p>
    <w:p w14:paraId="10EA0613" w14:textId="587EED2D" w:rsidR="00582435" w:rsidRPr="004E70B7" w:rsidRDefault="00582435" w:rsidP="00582435">
      <w:pPr>
        <w:autoSpaceDE w:val="0"/>
        <w:autoSpaceDN w:val="0"/>
        <w:adjustRightInd w:val="0"/>
        <w:rPr>
          <w:rFonts w:ascii="Arial" w:hAnsi="Arial" w:cs="Arial"/>
        </w:rPr>
      </w:pPr>
      <w:r w:rsidRPr="00FA6850">
        <w:rPr>
          <w:rFonts w:ascii="Arial" w:hAnsi="Arial" w:cs="Arial"/>
          <w:b/>
        </w:rPr>
        <w:t xml:space="preserve">Table </w:t>
      </w:r>
      <w:r w:rsidR="00BA770A" w:rsidRPr="00FA6850">
        <w:rPr>
          <w:rFonts w:ascii="Arial" w:hAnsi="Arial" w:cs="Arial"/>
          <w:b/>
        </w:rPr>
        <w:t>1</w:t>
      </w:r>
      <w:r w:rsidRPr="004E70B7">
        <w:rPr>
          <w:rFonts w:ascii="Arial" w:hAnsi="Arial" w:cs="Arial"/>
        </w:rPr>
        <w:t xml:space="preserve">: Transaction table that displays </w:t>
      </w:r>
      <w:r w:rsidR="000121B3" w:rsidRPr="004E70B7">
        <w:rPr>
          <w:rFonts w:ascii="Arial" w:hAnsi="Arial" w:cs="Arial"/>
        </w:rPr>
        <w:t xml:space="preserve">expected establishment and management actions, and </w:t>
      </w:r>
      <w:r w:rsidRPr="004E70B7">
        <w:rPr>
          <w:rFonts w:ascii="Arial" w:hAnsi="Arial" w:cs="Arial"/>
        </w:rPr>
        <w:t xml:space="preserve">estimated range of costs for a prairie </w:t>
      </w:r>
      <w:r w:rsidR="000121B3" w:rsidRPr="004E70B7">
        <w:rPr>
          <w:rFonts w:ascii="Arial" w:hAnsi="Arial" w:cs="Arial"/>
        </w:rPr>
        <w:t xml:space="preserve">system </w:t>
      </w:r>
      <w:r w:rsidRPr="004E70B7">
        <w:rPr>
          <w:rFonts w:ascii="Arial" w:hAnsi="Arial" w:cs="Arial"/>
        </w:rPr>
        <w:t xml:space="preserve">(in 2020 dollars). </w:t>
      </w:r>
      <w:r w:rsidR="007D5FC2" w:rsidRPr="004E70B7">
        <w:rPr>
          <w:rFonts w:ascii="Arial" w:hAnsi="Arial" w:cs="Arial"/>
        </w:rPr>
        <w:t>Data is update</w:t>
      </w:r>
      <w:r w:rsidR="00BA770A" w:rsidRPr="004E70B7">
        <w:rPr>
          <w:rFonts w:ascii="Arial" w:hAnsi="Arial" w:cs="Arial"/>
        </w:rPr>
        <w:t xml:space="preserve">d </w:t>
      </w:r>
      <w:r w:rsidR="007D5FC2" w:rsidRPr="004E70B7">
        <w:rPr>
          <w:rFonts w:ascii="Arial" w:hAnsi="Arial" w:cs="Arial"/>
        </w:rPr>
        <w:t xml:space="preserve">from Tyndall et al., 2013.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2340"/>
        <w:gridCol w:w="2435"/>
      </w:tblGrid>
      <w:tr w:rsidR="00582435" w:rsidRPr="004E70B7" w14:paraId="76ABDF1F" w14:textId="77777777" w:rsidTr="00847A67">
        <w:tc>
          <w:tcPr>
            <w:tcW w:w="4045" w:type="dxa"/>
            <w:tcBorders>
              <w:top w:val="single" w:sz="4" w:space="0" w:color="auto"/>
              <w:bottom w:val="single" w:sz="4" w:space="0" w:color="auto"/>
            </w:tcBorders>
            <w:vAlign w:val="center"/>
          </w:tcPr>
          <w:p w14:paraId="7CF7B761" w14:textId="77777777" w:rsidR="00582435" w:rsidRPr="004E70B7" w:rsidRDefault="00582435" w:rsidP="00E40927">
            <w:pPr>
              <w:autoSpaceDE w:val="0"/>
              <w:autoSpaceDN w:val="0"/>
              <w:adjustRightInd w:val="0"/>
              <w:jc w:val="center"/>
              <w:rPr>
                <w:rFonts w:ascii="Arial" w:hAnsi="Arial" w:cs="Arial"/>
                <w:sz w:val="20"/>
                <w:szCs w:val="20"/>
              </w:rPr>
            </w:pPr>
          </w:p>
        </w:tc>
        <w:tc>
          <w:tcPr>
            <w:tcW w:w="2340" w:type="dxa"/>
            <w:tcBorders>
              <w:top w:val="single" w:sz="4" w:space="0" w:color="auto"/>
              <w:bottom w:val="single" w:sz="4" w:space="0" w:color="auto"/>
            </w:tcBorders>
            <w:vAlign w:val="center"/>
          </w:tcPr>
          <w:p w14:paraId="4642F215"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 xml:space="preserve">Range of costs </w:t>
            </w:r>
            <w:r w:rsidRPr="004E70B7">
              <w:rPr>
                <w:rFonts w:ascii="Arial" w:hAnsi="Arial" w:cs="Arial"/>
                <w:sz w:val="20"/>
                <w:szCs w:val="20"/>
                <w:vertAlign w:val="superscript"/>
              </w:rPr>
              <w:t>1</w:t>
            </w:r>
            <w:r w:rsidRPr="004E70B7">
              <w:rPr>
                <w:rFonts w:ascii="Arial" w:hAnsi="Arial" w:cs="Arial"/>
                <w:sz w:val="20"/>
                <w:szCs w:val="20"/>
              </w:rPr>
              <w:t xml:space="preserve"> (acres, unless otherwise labeled)</w:t>
            </w:r>
          </w:p>
        </w:tc>
        <w:tc>
          <w:tcPr>
            <w:tcW w:w="2435" w:type="dxa"/>
            <w:tcBorders>
              <w:top w:val="single" w:sz="4" w:space="0" w:color="auto"/>
              <w:bottom w:val="single" w:sz="4" w:space="0" w:color="auto"/>
            </w:tcBorders>
            <w:vAlign w:val="center"/>
          </w:tcPr>
          <w:p w14:paraId="114DF48F"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Mean price per acre</w:t>
            </w:r>
          </w:p>
        </w:tc>
      </w:tr>
      <w:tr w:rsidR="00582435" w:rsidRPr="004E70B7" w14:paraId="011EE908" w14:textId="77777777" w:rsidTr="00847A67">
        <w:trPr>
          <w:trHeight w:val="503"/>
        </w:trPr>
        <w:tc>
          <w:tcPr>
            <w:tcW w:w="8820" w:type="dxa"/>
            <w:gridSpan w:val="3"/>
            <w:tcBorders>
              <w:top w:val="single" w:sz="4" w:space="0" w:color="auto"/>
            </w:tcBorders>
            <w:vAlign w:val="center"/>
          </w:tcPr>
          <w:p w14:paraId="3A9BABE9" w14:textId="2E8C8841" w:rsidR="00582435" w:rsidRPr="004E70B7" w:rsidRDefault="00582435" w:rsidP="00E40927">
            <w:pPr>
              <w:autoSpaceDE w:val="0"/>
              <w:autoSpaceDN w:val="0"/>
              <w:adjustRightInd w:val="0"/>
              <w:rPr>
                <w:rFonts w:ascii="Arial" w:hAnsi="Arial" w:cs="Arial"/>
                <w:b/>
                <w:sz w:val="20"/>
                <w:szCs w:val="20"/>
              </w:rPr>
            </w:pPr>
            <w:r w:rsidRPr="004E70B7">
              <w:rPr>
                <w:rFonts w:ascii="Arial" w:hAnsi="Arial" w:cs="Arial"/>
                <w:b/>
                <w:sz w:val="20"/>
                <w:szCs w:val="20"/>
              </w:rPr>
              <w:t>Site preparation</w:t>
            </w:r>
            <w:r w:rsidRPr="004E70B7">
              <w:rPr>
                <w:rFonts w:ascii="Arial" w:hAnsi="Arial" w:cs="Arial"/>
                <w:sz w:val="20"/>
                <w:szCs w:val="20"/>
              </w:rPr>
              <w:t xml:space="preserve"> </w:t>
            </w:r>
            <w:r w:rsidR="004B5E97" w:rsidRPr="004E70B7">
              <w:rPr>
                <w:rFonts w:ascii="Arial" w:hAnsi="Arial" w:cs="Arial"/>
                <w:sz w:val="20"/>
                <w:szCs w:val="20"/>
              </w:rPr>
              <w:t>Year: 0</w:t>
            </w:r>
          </w:p>
        </w:tc>
      </w:tr>
      <w:tr w:rsidR="00582435" w:rsidRPr="004E70B7" w14:paraId="025628B1" w14:textId="77777777" w:rsidTr="00847A67">
        <w:tc>
          <w:tcPr>
            <w:tcW w:w="4045" w:type="dxa"/>
            <w:vAlign w:val="center"/>
          </w:tcPr>
          <w:p w14:paraId="3D137422"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Tillage  (tandem disking)</w:t>
            </w:r>
          </w:p>
        </w:tc>
        <w:tc>
          <w:tcPr>
            <w:tcW w:w="2340" w:type="dxa"/>
            <w:vAlign w:val="center"/>
          </w:tcPr>
          <w:p w14:paraId="2E5B11D9"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$9.00 - 23.00</w:t>
            </w:r>
          </w:p>
        </w:tc>
        <w:tc>
          <w:tcPr>
            <w:tcW w:w="2435" w:type="dxa"/>
            <w:vAlign w:val="center"/>
          </w:tcPr>
          <w:p w14:paraId="76C86EF8"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$15.50</w:t>
            </w:r>
          </w:p>
        </w:tc>
      </w:tr>
      <w:tr w:rsidR="00582435" w:rsidRPr="004E70B7" w14:paraId="6C404292" w14:textId="77777777" w:rsidTr="00847A67">
        <w:tc>
          <w:tcPr>
            <w:tcW w:w="4045" w:type="dxa"/>
            <w:vAlign w:val="center"/>
          </w:tcPr>
          <w:p w14:paraId="3E63C6DF" w14:textId="6C100AC2"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Herbicide &amp; application</w:t>
            </w:r>
          </w:p>
        </w:tc>
        <w:tc>
          <w:tcPr>
            <w:tcW w:w="2340" w:type="dxa"/>
            <w:vAlign w:val="center"/>
          </w:tcPr>
          <w:p w14:paraId="14D1382D"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$39.75 – 49.00</w:t>
            </w:r>
          </w:p>
        </w:tc>
        <w:tc>
          <w:tcPr>
            <w:tcW w:w="2435" w:type="dxa"/>
            <w:vAlign w:val="center"/>
          </w:tcPr>
          <w:p w14:paraId="3964D4B0"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$44.37</w:t>
            </w:r>
          </w:p>
        </w:tc>
      </w:tr>
      <w:tr w:rsidR="00582435" w:rsidRPr="004E70B7" w14:paraId="4DF47246" w14:textId="77777777" w:rsidTr="00847A67">
        <w:trPr>
          <w:trHeight w:val="630"/>
        </w:trPr>
        <w:tc>
          <w:tcPr>
            <w:tcW w:w="8820" w:type="dxa"/>
            <w:gridSpan w:val="3"/>
            <w:vAlign w:val="center"/>
          </w:tcPr>
          <w:p w14:paraId="7846C4AF" w14:textId="23B3D39F" w:rsidR="00582435" w:rsidRPr="004E70B7" w:rsidRDefault="00582435" w:rsidP="00847A67">
            <w:pPr>
              <w:autoSpaceDE w:val="0"/>
              <w:autoSpaceDN w:val="0"/>
              <w:adjustRightInd w:val="0"/>
              <w:rPr>
                <w:rFonts w:ascii="Arial" w:hAnsi="Arial" w:cs="Arial"/>
                <w:b/>
                <w:sz w:val="20"/>
                <w:szCs w:val="20"/>
              </w:rPr>
            </w:pPr>
            <w:r w:rsidRPr="004E70B7">
              <w:rPr>
                <w:rFonts w:ascii="Arial" w:hAnsi="Arial" w:cs="Arial"/>
                <w:b/>
                <w:sz w:val="20"/>
                <w:szCs w:val="20"/>
              </w:rPr>
              <w:t>Establishment</w:t>
            </w:r>
            <w:r w:rsidRPr="004E70B7">
              <w:rPr>
                <w:rFonts w:ascii="Arial" w:hAnsi="Arial" w:cs="Arial"/>
                <w:sz w:val="20"/>
                <w:szCs w:val="20"/>
              </w:rPr>
              <w:t xml:space="preserve"> </w:t>
            </w:r>
            <w:r w:rsidR="00847A67" w:rsidRPr="004E70B7">
              <w:rPr>
                <w:rFonts w:ascii="Arial" w:hAnsi="Arial" w:cs="Arial"/>
                <w:sz w:val="20"/>
                <w:szCs w:val="20"/>
              </w:rPr>
              <w:t>Years: 0-2</w:t>
            </w:r>
          </w:p>
        </w:tc>
      </w:tr>
      <w:tr w:rsidR="00582435" w:rsidRPr="004E70B7" w14:paraId="63AEA942" w14:textId="77777777" w:rsidTr="00847A67">
        <w:tc>
          <w:tcPr>
            <w:tcW w:w="4045" w:type="dxa"/>
            <w:vAlign w:val="center"/>
          </w:tcPr>
          <w:p w14:paraId="2C1E3FFE"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Seed  (year 0)</w:t>
            </w:r>
          </w:p>
        </w:tc>
        <w:tc>
          <w:tcPr>
            <w:tcW w:w="2340" w:type="dxa"/>
            <w:vAlign w:val="center"/>
          </w:tcPr>
          <w:p w14:paraId="1F89BCEE" w14:textId="5F004696" w:rsidR="00582435" w:rsidRPr="004E70B7" w:rsidRDefault="00A36EE4" w:rsidP="00E40927">
            <w:pPr>
              <w:autoSpaceDE w:val="0"/>
              <w:autoSpaceDN w:val="0"/>
              <w:adjustRightInd w:val="0"/>
              <w:jc w:val="center"/>
              <w:rPr>
                <w:rFonts w:ascii="Arial" w:hAnsi="Arial" w:cs="Arial"/>
                <w:sz w:val="20"/>
                <w:szCs w:val="20"/>
              </w:rPr>
            </w:pPr>
            <w:r w:rsidRPr="004E70B7">
              <w:rPr>
                <w:rFonts w:ascii="Arial" w:hAnsi="Arial" w:cs="Arial"/>
                <w:sz w:val="20"/>
                <w:szCs w:val="20"/>
              </w:rPr>
              <w:t>User selects</w:t>
            </w:r>
          </w:p>
        </w:tc>
        <w:tc>
          <w:tcPr>
            <w:tcW w:w="2435" w:type="dxa"/>
            <w:vAlign w:val="center"/>
          </w:tcPr>
          <w:p w14:paraId="0221BF25" w14:textId="2C804D34" w:rsidR="00582435" w:rsidRPr="004E70B7" w:rsidRDefault="00A36EE4" w:rsidP="00E40927">
            <w:pPr>
              <w:autoSpaceDE w:val="0"/>
              <w:autoSpaceDN w:val="0"/>
              <w:adjustRightInd w:val="0"/>
              <w:jc w:val="center"/>
              <w:rPr>
                <w:rFonts w:ascii="Arial" w:hAnsi="Arial" w:cs="Arial"/>
                <w:sz w:val="20"/>
                <w:szCs w:val="20"/>
              </w:rPr>
            </w:pPr>
            <w:r w:rsidRPr="004E70B7">
              <w:rPr>
                <w:rFonts w:ascii="Arial" w:hAnsi="Arial" w:cs="Arial"/>
                <w:sz w:val="20"/>
                <w:szCs w:val="20"/>
              </w:rPr>
              <w:t>User selected seed mix.</w:t>
            </w:r>
          </w:p>
        </w:tc>
      </w:tr>
      <w:tr w:rsidR="00582435" w:rsidRPr="004E70B7" w14:paraId="47EF7B26" w14:textId="77777777" w:rsidTr="00847A67">
        <w:tc>
          <w:tcPr>
            <w:tcW w:w="4045" w:type="dxa"/>
            <w:vAlign w:val="center"/>
          </w:tcPr>
          <w:p w14:paraId="3EA0395F"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Seed drilling (year 0)</w:t>
            </w:r>
          </w:p>
        </w:tc>
        <w:tc>
          <w:tcPr>
            <w:tcW w:w="2340" w:type="dxa"/>
            <w:vAlign w:val="center"/>
          </w:tcPr>
          <w:p w14:paraId="23C5CDAD"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$12.00 – 25.00</w:t>
            </w:r>
          </w:p>
        </w:tc>
        <w:tc>
          <w:tcPr>
            <w:tcW w:w="2435" w:type="dxa"/>
            <w:vAlign w:val="center"/>
          </w:tcPr>
          <w:p w14:paraId="7670295B" w14:textId="77777777" w:rsidR="00582435" w:rsidRPr="004E70B7" w:rsidRDefault="00582435" w:rsidP="00E40927">
            <w:pPr>
              <w:jc w:val="center"/>
              <w:rPr>
                <w:rFonts w:ascii="Arial" w:hAnsi="Arial" w:cs="Arial"/>
                <w:sz w:val="20"/>
                <w:szCs w:val="20"/>
              </w:rPr>
            </w:pPr>
            <w:r w:rsidRPr="004E70B7">
              <w:rPr>
                <w:rStyle w:val="A0"/>
                <w:rFonts w:ascii="Arial" w:hAnsi="Arial" w:cs="Arial"/>
              </w:rPr>
              <w:t>$18.70</w:t>
            </w:r>
          </w:p>
        </w:tc>
      </w:tr>
      <w:tr w:rsidR="00582435" w:rsidRPr="004E70B7" w14:paraId="24A248D3" w14:textId="77777777" w:rsidTr="00847A67">
        <w:tc>
          <w:tcPr>
            <w:tcW w:w="4045" w:type="dxa"/>
            <w:vAlign w:val="center"/>
          </w:tcPr>
          <w:p w14:paraId="49543AA5"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 xml:space="preserve">Seed </w:t>
            </w:r>
            <w:proofErr w:type="spellStart"/>
            <w:r w:rsidRPr="004E70B7">
              <w:rPr>
                <w:rFonts w:ascii="Arial" w:hAnsi="Arial" w:cs="Arial"/>
                <w:sz w:val="20"/>
                <w:szCs w:val="20"/>
              </w:rPr>
              <w:t>cultipacking</w:t>
            </w:r>
            <w:proofErr w:type="spellEnd"/>
            <w:r w:rsidRPr="004E70B7">
              <w:rPr>
                <w:rFonts w:ascii="Arial" w:hAnsi="Arial" w:cs="Arial"/>
                <w:sz w:val="20"/>
                <w:szCs w:val="20"/>
              </w:rPr>
              <w:t xml:space="preserve"> (year 0)</w:t>
            </w:r>
          </w:p>
        </w:tc>
        <w:tc>
          <w:tcPr>
            <w:tcW w:w="2340" w:type="dxa"/>
            <w:vAlign w:val="center"/>
          </w:tcPr>
          <w:p w14:paraId="3F5A9D9D"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$8.00 – 20.00</w:t>
            </w:r>
          </w:p>
        </w:tc>
        <w:tc>
          <w:tcPr>
            <w:tcW w:w="2435" w:type="dxa"/>
            <w:vAlign w:val="center"/>
          </w:tcPr>
          <w:p w14:paraId="125D696D"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$14.00</w:t>
            </w:r>
          </w:p>
        </w:tc>
      </w:tr>
      <w:tr w:rsidR="00582435" w:rsidRPr="004E70B7" w14:paraId="1B71F368" w14:textId="77777777" w:rsidTr="00847A67">
        <w:tc>
          <w:tcPr>
            <w:tcW w:w="4045" w:type="dxa"/>
            <w:vAlign w:val="center"/>
          </w:tcPr>
          <w:p w14:paraId="00D09269"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Mowing for establishment (x3 in first and second year)</w:t>
            </w:r>
          </w:p>
        </w:tc>
        <w:tc>
          <w:tcPr>
            <w:tcW w:w="2340" w:type="dxa"/>
            <w:vAlign w:val="center"/>
          </w:tcPr>
          <w:p w14:paraId="5C8D6BC2"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$24 – 75.00</w:t>
            </w:r>
          </w:p>
        </w:tc>
        <w:tc>
          <w:tcPr>
            <w:tcW w:w="2435" w:type="dxa"/>
            <w:vAlign w:val="center"/>
          </w:tcPr>
          <w:p w14:paraId="386BD25C"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$50.00</w:t>
            </w:r>
          </w:p>
        </w:tc>
      </w:tr>
      <w:tr w:rsidR="00582435" w:rsidRPr="004E70B7" w14:paraId="1034D387" w14:textId="77777777" w:rsidTr="00847A67">
        <w:trPr>
          <w:trHeight w:val="105"/>
        </w:trPr>
        <w:tc>
          <w:tcPr>
            <w:tcW w:w="4045" w:type="dxa"/>
            <w:vAlign w:val="center"/>
          </w:tcPr>
          <w:p w14:paraId="7D93AA67"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Mowing, raking, wind rowing, baling for establishment (once in years 1 and 2)</w:t>
            </w:r>
          </w:p>
        </w:tc>
        <w:tc>
          <w:tcPr>
            <w:tcW w:w="2340" w:type="dxa"/>
            <w:vAlign w:val="center"/>
          </w:tcPr>
          <w:p w14:paraId="24FD3884"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$24.00 – 49.00</w:t>
            </w:r>
          </w:p>
        </w:tc>
        <w:tc>
          <w:tcPr>
            <w:tcW w:w="2435" w:type="dxa"/>
            <w:vAlign w:val="center"/>
          </w:tcPr>
          <w:p w14:paraId="216DE69D"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$36.50</w:t>
            </w:r>
          </w:p>
        </w:tc>
      </w:tr>
      <w:tr w:rsidR="00582435" w:rsidRPr="004E70B7" w14:paraId="027A80A9" w14:textId="77777777" w:rsidTr="00847A67">
        <w:trPr>
          <w:trHeight w:val="530"/>
        </w:trPr>
        <w:tc>
          <w:tcPr>
            <w:tcW w:w="8820" w:type="dxa"/>
            <w:gridSpan w:val="3"/>
            <w:vAlign w:val="center"/>
          </w:tcPr>
          <w:p w14:paraId="55A3A840" w14:textId="13C67296"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b/>
                <w:sz w:val="20"/>
                <w:szCs w:val="20"/>
              </w:rPr>
              <w:t>Management</w:t>
            </w:r>
            <w:r w:rsidRPr="004E70B7">
              <w:rPr>
                <w:rFonts w:ascii="Arial" w:hAnsi="Arial" w:cs="Arial"/>
                <w:sz w:val="20"/>
                <w:szCs w:val="20"/>
              </w:rPr>
              <w:t xml:space="preserve"> </w:t>
            </w:r>
            <w:r w:rsidR="00847A67" w:rsidRPr="004E70B7">
              <w:rPr>
                <w:rFonts w:ascii="Arial" w:hAnsi="Arial" w:cs="Arial"/>
                <w:sz w:val="20"/>
                <w:szCs w:val="20"/>
              </w:rPr>
              <w:t xml:space="preserve"> Years: every 2-3 years</w:t>
            </w:r>
          </w:p>
        </w:tc>
      </w:tr>
      <w:tr w:rsidR="00582435" w:rsidRPr="004E70B7" w14:paraId="6450DC0A" w14:textId="77777777" w:rsidTr="00847A67">
        <w:tc>
          <w:tcPr>
            <w:tcW w:w="4045" w:type="dxa"/>
            <w:vAlign w:val="center"/>
          </w:tcPr>
          <w:p w14:paraId="30A68BF7"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 xml:space="preserve">Mowing, raking, wind rowing, baling for management (every 2-3 </w:t>
            </w:r>
            <w:proofErr w:type="spellStart"/>
            <w:r w:rsidRPr="004E70B7">
              <w:rPr>
                <w:rFonts w:ascii="Arial" w:hAnsi="Arial" w:cs="Arial"/>
                <w:sz w:val="20"/>
                <w:szCs w:val="20"/>
              </w:rPr>
              <w:t>yrs</w:t>
            </w:r>
            <w:proofErr w:type="spellEnd"/>
            <w:r w:rsidRPr="004E70B7">
              <w:rPr>
                <w:rFonts w:ascii="Arial" w:hAnsi="Arial" w:cs="Arial"/>
                <w:sz w:val="20"/>
                <w:szCs w:val="20"/>
              </w:rPr>
              <w:t>)</w:t>
            </w:r>
          </w:p>
        </w:tc>
        <w:tc>
          <w:tcPr>
            <w:tcW w:w="2340" w:type="dxa"/>
            <w:vAlign w:val="center"/>
          </w:tcPr>
          <w:p w14:paraId="005461E5"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$24.00 – 49.00</w:t>
            </w:r>
          </w:p>
        </w:tc>
        <w:tc>
          <w:tcPr>
            <w:tcW w:w="2435" w:type="dxa"/>
            <w:vAlign w:val="center"/>
          </w:tcPr>
          <w:p w14:paraId="403C4C88"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$36.50</w:t>
            </w:r>
          </w:p>
        </w:tc>
      </w:tr>
      <w:tr w:rsidR="00582435" w:rsidRPr="004E70B7" w14:paraId="1DC060AE" w14:textId="77777777" w:rsidTr="00847A67">
        <w:tc>
          <w:tcPr>
            <w:tcW w:w="4045" w:type="dxa"/>
            <w:vAlign w:val="center"/>
          </w:tcPr>
          <w:p w14:paraId="0D1663AC"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OR</w:t>
            </w:r>
          </w:p>
        </w:tc>
        <w:tc>
          <w:tcPr>
            <w:tcW w:w="2340" w:type="dxa"/>
            <w:vAlign w:val="center"/>
          </w:tcPr>
          <w:p w14:paraId="2EFA7083" w14:textId="77777777" w:rsidR="00582435" w:rsidRPr="004E70B7" w:rsidRDefault="00582435" w:rsidP="00E40927">
            <w:pPr>
              <w:autoSpaceDE w:val="0"/>
              <w:autoSpaceDN w:val="0"/>
              <w:adjustRightInd w:val="0"/>
              <w:jc w:val="center"/>
              <w:rPr>
                <w:rFonts w:ascii="Arial" w:hAnsi="Arial" w:cs="Arial"/>
                <w:sz w:val="20"/>
                <w:szCs w:val="20"/>
              </w:rPr>
            </w:pPr>
          </w:p>
        </w:tc>
        <w:tc>
          <w:tcPr>
            <w:tcW w:w="2435" w:type="dxa"/>
            <w:vAlign w:val="center"/>
          </w:tcPr>
          <w:p w14:paraId="58BB1FD0" w14:textId="77777777" w:rsidR="00582435" w:rsidRPr="004E70B7" w:rsidRDefault="00582435" w:rsidP="00E40927">
            <w:pPr>
              <w:autoSpaceDE w:val="0"/>
              <w:autoSpaceDN w:val="0"/>
              <w:adjustRightInd w:val="0"/>
              <w:jc w:val="center"/>
              <w:rPr>
                <w:rFonts w:ascii="Arial" w:hAnsi="Arial" w:cs="Arial"/>
                <w:sz w:val="20"/>
                <w:szCs w:val="20"/>
              </w:rPr>
            </w:pPr>
          </w:p>
        </w:tc>
      </w:tr>
      <w:tr w:rsidR="00582435" w:rsidRPr="004E70B7" w14:paraId="13644F37" w14:textId="77777777" w:rsidTr="00847A67">
        <w:trPr>
          <w:trHeight w:val="234"/>
        </w:trPr>
        <w:tc>
          <w:tcPr>
            <w:tcW w:w="4045" w:type="dxa"/>
            <w:vAlign w:val="center"/>
          </w:tcPr>
          <w:p w14:paraId="7849BF2F"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Burning</w:t>
            </w:r>
          </w:p>
        </w:tc>
        <w:tc>
          <w:tcPr>
            <w:tcW w:w="2340" w:type="dxa"/>
            <w:vAlign w:val="center"/>
          </w:tcPr>
          <w:p w14:paraId="40387552"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$35.00 – 124.00 (per hour)</w:t>
            </w:r>
          </w:p>
        </w:tc>
        <w:tc>
          <w:tcPr>
            <w:tcW w:w="2435" w:type="dxa"/>
            <w:vAlign w:val="center"/>
          </w:tcPr>
          <w:p w14:paraId="50F99F62"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$62.00</w:t>
            </w:r>
          </w:p>
        </w:tc>
      </w:tr>
      <w:tr w:rsidR="00582435" w:rsidRPr="004E70B7" w14:paraId="49804C8D" w14:textId="77777777" w:rsidTr="00847A67">
        <w:trPr>
          <w:trHeight w:val="521"/>
        </w:trPr>
        <w:tc>
          <w:tcPr>
            <w:tcW w:w="8820" w:type="dxa"/>
            <w:gridSpan w:val="3"/>
            <w:vAlign w:val="center"/>
          </w:tcPr>
          <w:p w14:paraId="0A3FB7F1" w14:textId="4E76DB4D"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b/>
                <w:sz w:val="20"/>
                <w:szCs w:val="20"/>
              </w:rPr>
              <w:t xml:space="preserve">Opportunity and overhead costs </w:t>
            </w:r>
            <w:r w:rsidR="00847A67" w:rsidRPr="004E70B7">
              <w:rPr>
                <w:rFonts w:ascii="Arial" w:hAnsi="Arial" w:cs="Arial"/>
                <w:sz w:val="20"/>
                <w:szCs w:val="20"/>
              </w:rPr>
              <w:t>Years: annual</w:t>
            </w:r>
          </w:p>
        </w:tc>
      </w:tr>
      <w:tr w:rsidR="00582435" w:rsidRPr="004E70B7" w14:paraId="1B6F1500" w14:textId="77777777" w:rsidTr="00847A67">
        <w:tc>
          <w:tcPr>
            <w:tcW w:w="4045" w:type="dxa"/>
            <w:vAlign w:val="center"/>
          </w:tcPr>
          <w:p w14:paraId="5A05994F" w14:textId="5639762D"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Annual land rent</w:t>
            </w:r>
            <w:r w:rsidRPr="004E70B7">
              <w:rPr>
                <w:rFonts w:ascii="Arial" w:hAnsi="Arial" w:cs="Arial"/>
                <w:sz w:val="20"/>
                <w:szCs w:val="20"/>
                <w:vertAlign w:val="superscript"/>
              </w:rPr>
              <w:t xml:space="preserve"> </w:t>
            </w:r>
          </w:p>
        </w:tc>
        <w:tc>
          <w:tcPr>
            <w:tcW w:w="2340" w:type="dxa"/>
            <w:vAlign w:val="center"/>
          </w:tcPr>
          <w:p w14:paraId="23D74E9B" w14:textId="16D61927" w:rsidR="00582435" w:rsidRPr="004E70B7" w:rsidRDefault="00766367" w:rsidP="00E40927">
            <w:pPr>
              <w:autoSpaceDE w:val="0"/>
              <w:autoSpaceDN w:val="0"/>
              <w:adjustRightInd w:val="0"/>
              <w:jc w:val="center"/>
              <w:rPr>
                <w:rFonts w:ascii="Arial" w:hAnsi="Arial" w:cs="Arial"/>
                <w:sz w:val="20"/>
                <w:szCs w:val="20"/>
              </w:rPr>
            </w:pPr>
            <w:r w:rsidRPr="004E70B7">
              <w:rPr>
                <w:rFonts w:ascii="Arial" w:hAnsi="Arial" w:cs="Arial"/>
                <w:sz w:val="20"/>
                <w:szCs w:val="20"/>
              </w:rPr>
              <w:t>PT</w:t>
            </w:r>
            <w:r w:rsidRPr="004E70B7">
              <w:rPr>
                <w:rFonts w:ascii="Arial" w:hAnsi="Arial" w:cs="Arial"/>
                <w:sz w:val="20"/>
                <w:szCs w:val="20"/>
                <w:vertAlign w:val="superscript"/>
              </w:rPr>
              <w:t xml:space="preserve">2 </w:t>
            </w:r>
            <w:r w:rsidRPr="004E70B7">
              <w:rPr>
                <w:rFonts w:ascii="Arial" w:hAnsi="Arial" w:cs="Arial"/>
                <w:sz w:val="20"/>
                <w:szCs w:val="20"/>
              </w:rPr>
              <w:t xml:space="preserve">1.0 calculates area weighted, CSR2-based land rent. </w:t>
            </w:r>
          </w:p>
        </w:tc>
        <w:tc>
          <w:tcPr>
            <w:tcW w:w="2435" w:type="dxa"/>
            <w:vAlign w:val="center"/>
          </w:tcPr>
          <w:p w14:paraId="15EF6129" w14:textId="4040F3CF" w:rsidR="00582435" w:rsidRPr="004E70B7" w:rsidRDefault="00766367" w:rsidP="00E40927">
            <w:pPr>
              <w:autoSpaceDE w:val="0"/>
              <w:autoSpaceDN w:val="0"/>
              <w:adjustRightInd w:val="0"/>
              <w:jc w:val="center"/>
              <w:rPr>
                <w:rFonts w:ascii="Arial" w:hAnsi="Arial" w:cs="Arial"/>
                <w:sz w:val="20"/>
                <w:szCs w:val="20"/>
              </w:rPr>
            </w:pPr>
            <w:r w:rsidRPr="004E70B7">
              <w:rPr>
                <w:rFonts w:ascii="Arial" w:hAnsi="Arial" w:cs="Arial"/>
                <w:sz w:val="20"/>
                <w:szCs w:val="20"/>
              </w:rPr>
              <w:t>Calculated by PT</w:t>
            </w:r>
            <w:r w:rsidRPr="004E70B7">
              <w:rPr>
                <w:rFonts w:ascii="Arial" w:hAnsi="Arial" w:cs="Arial"/>
                <w:sz w:val="20"/>
                <w:szCs w:val="20"/>
                <w:vertAlign w:val="superscript"/>
              </w:rPr>
              <w:t>2</w:t>
            </w:r>
            <w:r w:rsidRPr="004E70B7">
              <w:rPr>
                <w:rFonts w:ascii="Arial" w:hAnsi="Arial" w:cs="Arial"/>
                <w:sz w:val="20"/>
                <w:szCs w:val="20"/>
              </w:rPr>
              <w:t xml:space="preserve"> 1.0. </w:t>
            </w:r>
          </w:p>
        </w:tc>
      </w:tr>
      <w:tr w:rsidR="00582435" w:rsidRPr="004E70B7" w14:paraId="59D9C569" w14:textId="77777777" w:rsidTr="00847A67">
        <w:tc>
          <w:tcPr>
            <w:tcW w:w="4045" w:type="dxa"/>
            <w:tcBorders>
              <w:bottom w:val="single" w:sz="4" w:space="0" w:color="auto"/>
            </w:tcBorders>
            <w:vAlign w:val="center"/>
          </w:tcPr>
          <w:p w14:paraId="0F854FD5" w14:textId="77777777" w:rsidR="00582435" w:rsidRPr="004E70B7" w:rsidRDefault="00582435" w:rsidP="00E40927">
            <w:pPr>
              <w:autoSpaceDE w:val="0"/>
              <w:autoSpaceDN w:val="0"/>
              <w:adjustRightInd w:val="0"/>
              <w:rPr>
                <w:rFonts w:ascii="Arial" w:hAnsi="Arial" w:cs="Arial"/>
                <w:sz w:val="20"/>
                <w:szCs w:val="20"/>
              </w:rPr>
            </w:pPr>
            <w:r w:rsidRPr="004E70B7">
              <w:rPr>
                <w:rFonts w:ascii="Arial" w:hAnsi="Arial" w:cs="Arial"/>
                <w:sz w:val="20"/>
                <w:szCs w:val="20"/>
              </w:rPr>
              <w:t>Annual general operating costs</w:t>
            </w:r>
          </w:p>
        </w:tc>
        <w:tc>
          <w:tcPr>
            <w:tcW w:w="2340" w:type="dxa"/>
            <w:tcBorders>
              <w:bottom w:val="single" w:sz="4" w:space="0" w:color="auto"/>
            </w:tcBorders>
            <w:vAlign w:val="center"/>
          </w:tcPr>
          <w:p w14:paraId="08546604"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 3% of establishment costs</w:t>
            </w:r>
          </w:p>
        </w:tc>
        <w:tc>
          <w:tcPr>
            <w:tcW w:w="2435" w:type="dxa"/>
            <w:tcBorders>
              <w:bottom w:val="single" w:sz="4" w:space="0" w:color="auto"/>
            </w:tcBorders>
            <w:vAlign w:val="center"/>
          </w:tcPr>
          <w:p w14:paraId="28DA4D72" w14:textId="77777777" w:rsidR="00582435" w:rsidRPr="004E70B7" w:rsidRDefault="00582435" w:rsidP="00E40927">
            <w:pPr>
              <w:autoSpaceDE w:val="0"/>
              <w:autoSpaceDN w:val="0"/>
              <w:adjustRightInd w:val="0"/>
              <w:jc w:val="center"/>
              <w:rPr>
                <w:rFonts w:ascii="Arial" w:hAnsi="Arial" w:cs="Arial"/>
                <w:sz w:val="20"/>
                <w:szCs w:val="20"/>
              </w:rPr>
            </w:pPr>
            <w:r w:rsidRPr="004E70B7">
              <w:rPr>
                <w:rFonts w:ascii="Arial" w:hAnsi="Arial" w:cs="Arial"/>
                <w:sz w:val="20"/>
                <w:szCs w:val="20"/>
              </w:rPr>
              <w:t>$10</w:t>
            </w:r>
          </w:p>
        </w:tc>
      </w:tr>
    </w:tbl>
    <w:p w14:paraId="6453C493" w14:textId="61CADD07" w:rsidR="007D31FB" w:rsidRPr="004E70B7" w:rsidRDefault="007D31FB" w:rsidP="007D31FB">
      <w:pPr>
        <w:rPr>
          <w:rFonts w:ascii="Arial" w:hAnsi="Arial" w:cs="Arial"/>
          <w:sz w:val="20"/>
        </w:rPr>
      </w:pPr>
      <w:r w:rsidRPr="004E70B7">
        <w:rPr>
          <w:rFonts w:ascii="Arial" w:hAnsi="Arial" w:cs="Arial"/>
          <w:vertAlign w:val="superscript"/>
        </w:rPr>
        <w:t>(1)</w:t>
      </w:r>
      <w:r w:rsidRPr="004E70B7">
        <w:rPr>
          <w:rFonts w:ascii="Arial" w:hAnsi="Arial" w:cs="Arial"/>
        </w:rPr>
        <w:t xml:space="preserve"> </w:t>
      </w:r>
      <w:r w:rsidRPr="004E70B7">
        <w:rPr>
          <w:rFonts w:ascii="Arial" w:hAnsi="Arial" w:cs="Arial"/>
          <w:sz w:val="18"/>
        </w:rPr>
        <w:t xml:space="preserve">The PT2 1.0 tool uses mean prices as defaults for the financial assessment of prairie systems; seed costs are a function of user seed mix selection.  </w:t>
      </w:r>
    </w:p>
    <w:p w14:paraId="6D20A401" w14:textId="607F8C49" w:rsidR="00FF3769" w:rsidRPr="004E70B7" w:rsidRDefault="00D14A2A" w:rsidP="00FF3769">
      <w:pPr>
        <w:autoSpaceDE w:val="0"/>
        <w:autoSpaceDN w:val="0"/>
        <w:adjustRightInd w:val="0"/>
        <w:rPr>
          <w:rFonts w:ascii="Arial" w:hAnsi="Arial" w:cs="Arial"/>
        </w:rPr>
      </w:pPr>
      <w:r w:rsidRPr="00FA6850">
        <w:rPr>
          <w:rFonts w:ascii="Arial" w:hAnsi="Arial" w:cs="Arial"/>
          <w:b/>
        </w:rPr>
        <w:lastRenderedPageBreak/>
        <w:t>Table 2</w:t>
      </w:r>
      <w:r w:rsidRPr="004E70B7">
        <w:rPr>
          <w:rFonts w:ascii="Arial" w:hAnsi="Arial" w:cs="Arial"/>
        </w:rPr>
        <w:t xml:space="preserve">: Transaction table that displays expected establishment and management actions, and estimated range of costs for planting trees (in 2020 dollars). </w:t>
      </w:r>
      <w:r w:rsidR="007D5FC2" w:rsidRPr="004E70B7">
        <w:rPr>
          <w:rFonts w:ascii="Arial" w:hAnsi="Arial" w:cs="Arial"/>
        </w:rPr>
        <w:t xml:space="preserve">Data is </w:t>
      </w:r>
      <w:r w:rsidR="00FF3769" w:rsidRPr="004E70B7">
        <w:rPr>
          <w:rFonts w:ascii="Arial" w:hAnsi="Arial" w:cs="Arial"/>
        </w:rPr>
        <w:t xml:space="preserve">adapted and </w:t>
      </w:r>
      <w:r w:rsidR="007D5FC2" w:rsidRPr="004E70B7">
        <w:rPr>
          <w:rFonts w:ascii="Arial" w:hAnsi="Arial" w:cs="Arial"/>
        </w:rPr>
        <w:t>update</w:t>
      </w:r>
      <w:r w:rsidR="00FF3769" w:rsidRPr="004E70B7">
        <w:rPr>
          <w:rFonts w:ascii="Arial" w:hAnsi="Arial" w:cs="Arial"/>
        </w:rPr>
        <w:t>d</w:t>
      </w:r>
      <w:r w:rsidR="007D5FC2" w:rsidRPr="004E70B7">
        <w:rPr>
          <w:rFonts w:ascii="Arial" w:hAnsi="Arial" w:cs="Arial"/>
        </w:rPr>
        <w:t xml:space="preserve"> from </w:t>
      </w:r>
      <w:r w:rsidR="00FF3769" w:rsidRPr="004E70B7">
        <w:rPr>
          <w:rFonts w:ascii="Arial" w:hAnsi="Arial" w:cs="Arial"/>
        </w:rPr>
        <w:t xml:space="preserve">Manatt et al., 2013.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2340"/>
        <w:gridCol w:w="2435"/>
      </w:tblGrid>
      <w:tr w:rsidR="00D14A2A" w:rsidRPr="004E70B7" w14:paraId="539C26DE" w14:textId="77777777" w:rsidTr="00D30466">
        <w:tc>
          <w:tcPr>
            <w:tcW w:w="4045" w:type="dxa"/>
            <w:tcBorders>
              <w:top w:val="single" w:sz="4" w:space="0" w:color="auto"/>
              <w:bottom w:val="single" w:sz="4" w:space="0" w:color="auto"/>
            </w:tcBorders>
            <w:vAlign w:val="center"/>
          </w:tcPr>
          <w:p w14:paraId="271526C4" w14:textId="77777777" w:rsidR="00D14A2A" w:rsidRPr="004E70B7" w:rsidRDefault="00D14A2A" w:rsidP="00247CA6">
            <w:pPr>
              <w:autoSpaceDE w:val="0"/>
              <w:autoSpaceDN w:val="0"/>
              <w:adjustRightInd w:val="0"/>
              <w:jc w:val="center"/>
              <w:rPr>
                <w:rFonts w:ascii="Arial" w:hAnsi="Arial" w:cs="Arial"/>
                <w:sz w:val="20"/>
                <w:szCs w:val="20"/>
              </w:rPr>
            </w:pPr>
          </w:p>
        </w:tc>
        <w:tc>
          <w:tcPr>
            <w:tcW w:w="2340" w:type="dxa"/>
            <w:tcBorders>
              <w:top w:val="single" w:sz="4" w:space="0" w:color="auto"/>
              <w:bottom w:val="single" w:sz="4" w:space="0" w:color="auto"/>
            </w:tcBorders>
            <w:vAlign w:val="center"/>
          </w:tcPr>
          <w:p w14:paraId="717CED7D" w14:textId="35CCFA99"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Range of costs  (acres, unless otherwise labeled)</w:t>
            </w:r>
          </w:p>
        </w:tc>
        <w:tc>
          <w:tcPr>
            <w:tcW w:w="2435" w:type="dxa"/>
            <w:tcBorders>
              <w:top w:val="single" w:sz="4" w:space="0" w:color="auto"/>
              <w:bottom w:val="single" w:sz="4" w:space="0" w:color="auto"/>
            </w:tcBorders>
            <w:vAlign w:val="center"/>
          </w:tcPr>
          <w:p w14:paraId="60AFCEC4" w14:textId="1A86E793"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Mean cost per acre</w:t>
            </w:r>
            <w:r w:rsidR="009C18B3" w:rsidRPr="004E70B7">
              <w:rPr>
                <w:rFonts w:ascii="Arial" w:hAnsi="Arial" w:cs="Arial"/>
                <w:sz w:val="20"/>
                <w:szCs w:val="20"/>
              </w:rPr>
              <w:t xml:space="preserve"> </w:t>
            </w:r>
            <w:r w:rsidR="007D31FB" w:rsidRPr="004E70B7">
              <w:rPr>
                <w:rFonts w:ascii="Arial" w:hAnsi="Arial" w:cs="Arial"/>
                <w:sz w:val="20"/>
                <w:szCs w:val="20"/>
                <w:vertAlign w:val="superscript"/>
              </w:rPr>
              <w:t>(</w:t>
            </w:r>
            <w:r w:rsidR="009C18B3" w:rsidRPr="004E70B7">
              <w:rPr>
                <w:rFonts w:ascii="Arial" w:hAnsi="Arial" w:cs="Arial"/>
                <w:sz w:val="22"/>
                <w:szCs w:val="20"/>
                <w:vertAlign w:val="superscript"/>
              </w:rPr>
              <w:t>1</w:t>
            </w:r>
            <w:r w:rsidR="007D31FB" w:rsidRPr="004E70B7">
              <w:rPr>
                <w:rFonts w:ascii="Arial" w:hAnsi="Arial" w:cs="Arial"/>
                <w:sz w:val="22"/>
                <w:szCs w:val="20"/>
                <w:vertAlign w:val="superscript"/>
              </w:rPr>
              <w:t>)</w:t>
            </w:r>
          </w:p>
        </w:tc>
      </w:tr>
      <w:tr w:rsidR="00D14A2A" w:rsidRPr="004E70B7" w14:paraId="1E2404BE" w14:textId="77777777" w:rsidTr="00D30466">
        <w:trPr>
          <w:trHeight w:val="503"/>
        </w:trPr>
        <w:tc>
          <w:tcPr>
            <w:tcW w:w="8820" w:type="dxa"/>
            <w:gridSpan w:val="3"/>
            <w:tcBorders>
              <w:top w:val="single" w:sz="4" w:space="0" w:color="auto"/>
            </w:tcBorders>
            <w:vAlign w:val="center"/>
          </w:tcPr>
          <w:p w14:paraId="288C018B" w14:textId="26C82EDD" w:rsidR="00D14A2A" w:rsidRPr="004E70B7" w:rsidRDefault="00D14A2A" w:rsidP="00247CA6">
            <w:pPr>
              <w:autoSpaceDE w:val="0"/>
              <w:autoSpaceDN w:val="0"/>
              <w:adjustRightInd w:val="0"/>
              <w:rPr>
                <w:rFonts w:ascii="Arial" w:hAnsi="Arial" w:cs="Arial"/>
                <w:b/>
                <w:sz w:val="20"/>
                <w:szCs w:val="20"/>
              </w:rPr>
            </w:pPr>
            <w:r w:rsidRPr="004E70B7">
              <w:rPr>
                <w:rFonts w:ascii="Arial" w:hAnsi="Arial" w:cs="Arial"/>
                <w:b/>
                <w:sz w:val="20"/>
                <w:szCs w:val="20"/>
              </w:rPr>
              <w:t>Site preparation</w:t>
            </w:r>
            <w:r w:rsidRPr="004E70B7">
              <w:rPr>
                <w:rFonts w:ascii="Arial" w:hAnsi="Arial" w:cs="Arial"/>
                <w:sz w:val="20"/>
                <w:szCs w:val="20"/>
              </w:rPr>
              <w:t xml:space="preserve"> </w:t>
            </w:r>
            <w:r w:rsidR="00D30466" w:rsidRPr="004E70B7">
              <w:rPr>
                <w:rFonts w:ascii="Arial" w:hAnsi="Arial" w:cs="Arial"/>
                <w:sz w:val="20"/>
                <w:szCs w:val="20"/>
              </w:rPr>
              <w:t>Year: 0</w:t>
            </w:r>
          </w:p>
        </w:tc>
      </w:tr>
      <w:tr w:rsidR="00D14A2A" w:rsidRPr="004E70B7" w14:paraId="0319F60E" w14:textId="77777777" w:rsidTr="00D30466">
        <w:tc>
          <w:tcPr>
            <w:tcW w:w="4045" w:type="dxa"/>
            <w:vAlign w:val="center"/>
          </w:tcPr>
          <w:p w14:paraId="5363126F" w14:textId="77777777"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Tillage  (tandem disking only if planting into crop field)</w:t>
            </w:r>
          </w:p>
        </w:tc>
        <w:tc>
          <w:tcPr>
            <w:tcW w:w="2340" w:type="dxa"/>
            <w:vAlign w:val="center"/>
          </w:tcPr>
          <w:p w14:paraId="1AC72171"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$9.00 - 23.00</w:t>
            </w:r>
          </w:p>
        </w:tc>
        <w:tc>
          <w:tcPr>
            <w:tcW w:w="2435" w:type="dxa"/>
            <w:vAlign w:val="center"/>
          </w:tcPr>
          <w:p w14:paraId="645A9BDA"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$16.00</w:t>
            </w:r>
          </w:p>
        </w:tc>
      </w:tr>
      <w:tr w:rsidR="00D14A2A" w:rsidRPr="004E70B7" w14:paraId="2F0A72DE" w14:textId="77777777" w:rsidTr="00D30466">
        <w:tc>
          <w:tcPr>
            <w:tcW w:w="4045" w:type="dxa"/>
            <w:vAlign w:val="center"/>
          </w:tcPr>
          <w:p w14:paraId="1601343B" w14:textId="77777777"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Tillage (chisel plow and tandem disking if planting into pasture)</w:t>
            </w:r>
          </w:p>
        </w:tc>
        <w:tc>
          <w:tcPr>
            <w:tcW w:w="2340" w:type="dxa"/>
            <w:vAlign w:val="center"/>
          </w:tcPr>
          <w:p w14:paraId="473D774E"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$23.00 – 45.00</w:t>
            </w:r>
          </w:p>
        </w:tc>
        <w:tc>
          <w:tcPr>
            <w:tcW w:w="2435" w:type="dxa"/>
            <w:vAlign w:val="center"/>
          </w:tcPr>
          <w:p w14:paraId="1C16BAD6"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$35.50</w:t>
            </w:r>
          </w:p>
        </w:tc>
      </w:tr>
      <w:tr w:rsidR="00D14A2A" w:rsidRPr="004E70B7" w14:paraId="01B37A95" w14:textId="77777777" w:rsidTr="00D30466">
        <w:tc>
          <w:tcPr>
            <w:tcW w:w="4045" w:type="dxa"/>
            <w:vAlign w:val="center"/>
          </w:tcPr>
          <w:p w14:paraId="3EE5814B" w14:textId="77777777"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Herbicide  &amp; application</w:t>
            </w:r>
          </w:p>
        </w:tc>
        <w:tc>
          <w:tcPr>
            <w:tcW w:w="2340" w:type="dxa"/>
            <w:vAlign w:val="center"/>
          </w:tcPr>
          <w:p w14:paraId="059E0180"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$39.75 – 49.00</w:t>
            </w:r>
          </w:p>
        </w:tc>
        <w:tc>
          <w:tcPr>
            <w:tcW w:w="2435" w:type="dxa"/>
            <w:vAlign w:val="center"/>
          </w:tcPr>
          <w:p w14:paraId="19AC4A84"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$44.37</w:t>
            </w:r>
          </w:p>
        </w:tc>
      </w:tr>
      <w:tr w:rsidR="00D14A2A" w:rsidRPr="004E70B7" w14:paraId="03B405B7" w14:textId="77777777" w:rsidTr="00D30466">
        <w:trPr>
          <w:trHeight w:val="638"/>
        </w:trPr>
        <w:tc>
          <w:tcPr>
            <w:tcW w:w="8820" w:type="dxa"/>
            <w:gridSpan w:val="3"/>
            <w:vAlign w:val="center"/>
          </w:tcPr>
          <w:p w14:paraId="5D724453" w14:textId="535508B7" w:rsidR="00D14A2A" w:rsidRPr="004E70B7" w:rsidRDefault="00D14A2A" w:rsidP="00247CA6">
            <w:pPr>
              <w:autoSpaceDE w:val="0"/>
              <w:autoSpaceDN w:val="0"/>
              <w:adjustRightInd w:val="0"/>
              <w:rPr>
                <w:rFonts w:ascii="Arial" w:hAnsi="Arial" w:cs="Arial"/>
                <w:b/>
                <w:sz w:val="20"/>
                <w:szCs w:val="20"/>
              </w:rPr>
            </w:pPr>
            <w:r w:rsidRPr="004E70B7">
              <w:rPr>
                <w:rFonts w:ascii="Arial" w:hAnsi="Arial" w:cs="Arial"/>
                <w:b/>
                <w:sz w:val="20"/>
                <w:szCs w:val="20"/>
              </w:rPr>
              <w:t>Establishment</w:t>
            </w:r>
            <w:r w:rsidRPr="004E70B7">
              <w:rPr>
                <w:rFonts w:ascii="Arial" w:hAnsi="Arial" w:cs="Arial"/>
                <w:sz w:val="20"/>
                <w:szCs w:val="20"/>
              </w:rPr>
              <w:t xml:space="preserve"> </w:t>
            </w:r>
            <w:r w:rsidR="00D30466" w:rsidRPr="004E70B7">
              <w:rPr>
                <w:rFonts w:ascii="Arial" w:hAnsi="Arial" w:cs="Arial"/>
                <w:sz w:val="20"/>
                <w:szCs w:val="20"/>
              </w:rPr>
              <w:t>Year: 0</w:t>
            </w:r>
          </w:p>
        </w:tc>
      </w:tr>
      <w:tr w:rsidR="00D14A2A" w:rsidRPr="004E70B7" w14:paraId="58439604" w14:textId="77777777" w:rsidTr="00D30466">
        <w:tc>
          <w:tcPr>
            <w:tcW w:w="4045" w:type="dxa"/>
            <w:vAlign w:val="center"/>
          </w:tcPr>
          <w:p w14:paraId="599EE2E1" w14:textId="77777777" w:rsidR="00D14A2A" w:rsidRPr="004E70B7" w:rsidRDefault="00D14A2A" w:rsidP="00247CA6">
            <w:pPr>
              <w:rPr>
                <w:rFonts w:ascii="Arial" w:hAnsi="Arial" w:cs="Arial"/>
                <w:color w:val="000000"/>
                <w:sz w:val="20"/>
                <w:szCs w:val="20"/>
              </w:rPr>
            </w:pPr>
            <w:proofErr w:type="spellStart"/>
            <w:r w:rsidRPr="004E70B7">
              <w:rPr>
                <w:rFonts w:ascii="Arial" w:hAnsi="Arial" w:cs="Arial"/>
                <w:color w:val="000000"/>
                <w:sz w:val="20"/>
                <w:szCs w:val="20"/>
              </w:rPr>
              <w:t>Princep</w:t>
            </w:r>
            <w:proofErr w:type="spellEnd"/>
            <w:r w:rsidRPr="004E70B7">
              <w:rPr>
                <w:rFonts w:ascii="Arial" w:hAnsi="Arial" w:cs="Arial"/>
                <w:color w:val="000000"/>
                <w:sz w:val="20"/>
                <w:szCs w:val="20"/>
              </w:rPr>
              <w:t xml:space="preserve"> (pre-emergent herbicide)</w:t>
            </w:r>
          </w:p>
        </w:tc>
        <w:tc>
          <w:tcPr>
            <w:tcW w:w="2340" w:type="dxa"/>
            <w:vAlign w:val="center"/>
          </w:tcPr>
          <w:p w14:paraId="3F72B279"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$3.75/ pint</w:t>
            </w:r>
          </w:p>
        </w:tc>
        <w:tc>
          <w:tcPr>
            <w:tcW w:w="2435" w:type="dxa"/>
            <w:vAlign w:val="center"/>
          </w:tcPr>
          <w:p w14:paraId="2E35928A"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$7.50</w:t>
            </w:r>
          </w:p>
        </w:tc>
      </w:tr>
      <w:tr w:rsidR="00D14A2A" w:rsidRPr="004E70B7" w14:paraId="58C717E8" w14:textId="77777777" w:rsidTr="00D30466">
        <w:tc>
          <w:tcPr>
            <w:tcW w:w="4045" w:type="dxa"/>
            <w:vAlign w:val="center"/>
          </w:tcPr>
          <w:p w14:paraId="33DF0825"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Goal (pre-emergent herbicide)</w:t>
            </w:r>
          </w:p>
        </w:tc>
        <w:tc>
          <w:tcPr>
            <w:tcW w:w="2340" w:type="dxa"/>
            <w:vAlign w:val="center"/>
          </w:tcPr>
          <w:p w14:paraId="0E48547A"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$8.90/ pint</w:t>
            </w:r>
          </w:p>
        </w:tc>
        <w:tc>
          <w:tcPr>
            <w:tcW w:w="2435" w:type="dxa"/>
            <w:vAlign w:val="center"/>
          </w:tcPr>
          <w:p w14:paraId="07DD886B"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$8.90</w:t>
            </w:r>
          </w:p>
        </w:tc>
      </w:tr>
      <w:tr w:rsidR="00D14A2A" w:rsidRPr="004E70B7" w14:paraId="7DDD231A" w14:textId="77777777" w:rsidTr="00D30466">
        <w:tc>
          <w:tcPr>
            <w:tcW w:w="4045" w:type="dxa"/>
            <w:vAlign w:val="center"/>
          </w:tcPr>
          <w:p w14:paraId="68ED1178"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Stinger (post-emergent herbicide)</w:t>
            </w:r>
          </w:p>
        </w:tc>
        <w:tc>
          <w:tcPr>
            <w:tcW w:w="2340" w:type="dxa"/>
            <w:vAlign w:val="center"/>
          </w:tcPr>
          <w:p w14:paraId="69C421E7"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$59.54/ pint</w:t>
            </w:r>
          </w:p>
        </w:tc>
        <w:tc>
          <w:tcPr>
            <w:tcW w:w="2435" w:type="dxa"/>
            <w:vAlign w:val="center"/>
          </w:tcPr>
          <w:p w14:paraId="245577AE"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$39.30</w:t>
            </w:r>
          </w:p>
        </w:tc>
      </w:tr>
      <w:tr w:rsidR="00D14A2A" w:rsidRPr="004E70B7" w14:paraId="67A7B5F5" w14:textId="77777777" w:rsidTr="00D30466">
        <w:tc>
          <w:tcPr>
            <w:tcW w:w="4045" w:type="dxa"/>
            <w:vAlign w:val="center"/>
          </w:tcPr>
          <w:p w14:paraId="279894EF" w14:textId="77777777" w:rsidR="00D14A2A" w:rsidRPr="004E70B7" w:rsidRDefault="00D14A2A" w:rsidP="00247CA6">
            <w:pPr>
              <w:rPr>
                <w:rFonts w:ascii="Arial" w:hAnsi="Arial" w:cs="Arial"/>
                <w:color w:val="000000"/>
                <w:sz w:val="20"/>
                <w:szCs w:val="20"/>
              </w:rPr>
            </w:pPr>
            <w:proofErr w:type="spellStart"/>
            <w:r w:rsidRPr="004E70B7">
              <w:rPr>
                <w:rFonts w:ascii="Arial" w:hAnsi="Arial" w:cs="Arial"/>
                <w:color w:val="000000"/>
                <w:sz w:val="20"/>
                <w:szCs w:val="20"/>
              </w:rPr>
              <w:t>Poast</w:t>
            </w:r>
            <w:proofErr w:type="spellEnd"/>
            <w:r w:rsidRPr="004E70B7">
              <w:rPr>
                <w:rFonts w:ascii="Arial" w:hAnsi="Arial" w:cs="Arial"/>
                <w:color w:val="000000"/>
                <w:sz w:val="20"/>
                <w:szCs w:val="20"/>
              </w:rPr>
              <w:t xml:space="preserve"> (post-emergent herbicide)</w:t>
            </w:r>
          </w:p>
        </w:tc>
        <w:tc>
          <w:tcPr>
            <w:tcW w:w="2340" w:type="dxa"/>
            <w:vAlign w:val="center"/>
          </w:tcPr>
          <w:p w14:paraId="23964B4D"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$11.32/ pint</w:t>
            </w:r>
          </w:p>
        </w:tc>
        <w:tc>
          <w:tcPr>
            <w:tcW w:w="2435" w:type="dxa"/>
            <w:vAlign w:val="center"/>
          </w:tcPr>
          <w:p w14:paraId="57D37E78"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$11.32</w:t>
            </w:r>
          </w:p>
        </w:tc>
      </w:tr>
      <w:tr w:rsidR="00D14A2A" w:rsidRPr="004E70B7" w14:paraId="677DADF1" w14:textId="77777777" w:rsidTr="00D30466">
        <w:tc>
          <w:tcPr>
            <w:tcW w:w="4045" w:type="dxa"/>
            <w:vAlign w:val="center"/>
          </w:tcPr>
          <w:p w14:paraId="27FC5537"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 xml:space="preserve">Granular Urea (50 </w:t>
            </w:r>
            <w:proofErr w:type="spellStart"/>
            <w:r w:rsidRPr="004E70B7">
              <w:rPr>
                <w:rFonts w:ascii="Arial" w:hAnsi="Arial" w:cs="Arial"/>
                <w:color w:val="000000"/>
                <w:sz w:val="20"/>
                <w:szCs w:val="20"/>
              </w:rPr>
              <w:t>lb</w:t>
            </w:r>
            <w:proofErr w:type="spellEnd"/>
            <w:r w:rsidRPr="004E70B7">
              <w:rPr>
                <w:rFonts w:ascii="Arial" w:hAnsi="Arial" w:cs="Arial"/>
                <w:color w:val="000000"/>
                <w:sz w:val="20"/>
                <w:szCs w:val="20"/>
              </w:rPr>
              <w:t xml:space="preserve"> N/ac)</w:t>
            </w:r>
          </w:p>
        </w:tc>
        <w:tc>
          <w:tcPr>
            <w:tcW w:w="2340" w:type="dxa"/>
            <w:vAlign w:val="center"/>
          </w:tcPr>
          <w:p w14:paraId="165DF753"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$0.56/ lbs.</w:t>
            </w:r>
          </w:p>
        </w:tc>
        <w:tc>
          <w:tcPr>
            <w:tcW w:w="2435" w:type="dxa"/>
            <w:vAlign w:val="center"/>
          </w:tcPr>
          <w:p w14:paraId="2DE5E48D"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$28.00</w:t>
            </w:r>
          </w:p>
        </w:tc>
      </w:tr>
      <w:tr w:rsidR="00D14A2A" w:rsidRPr="004E70B7" w14:paraId="34A5F1AA" w14:textId="77777777" w:rsidTr="00D30466">
        <w:tc>
          <w:tcPr>
            <w:tcW w:w="4045" w:type="dxa"/>
            <w:vAlign w:val="center"/>
          </w:tcPr>
          <w:p w14:paraId="5B86E3A5"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Tree planting stock (species)</w:t>
            </w:r>
          </w:p>
        </w:tc>
        <w:tc>
          <w:tcPr>
            <w:tcW w:w="2340" w:type="dxa"/>
            <w:vAlign w:val="center"/>
          </w:tcPr>
          <w:p w14:paraId="60D81CC3"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 xml:space="preserve">User selects species and planting stock size. </w:t>
            </w:r>
          </w:p>
        </w:tc>
        <w:tc>
          <w:tcPr>
            <w:tcW w:w="2435" w:type="dxa"/>
            <w:vAlign w:val="center"/>
          </w:tcPr>
          <w:p w14:paraId="5DD44D4A"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 xml:space="preserve">User selected. </w:t>
            </w:r>
          </w:p>
        </w:tc>
      </w:tr>
      <w:tr w:rsidR="00D14A2A" w:rsidRPr="004E70B7" w14:paraId="070ABADA" w14:textId="77777777" w:rsidTr="00D30466">
        <w:tc>
          <w:tcPr>
            <w:tcW w:w="4045" w:type="dxa"/>
            <w:vAlign w:val="center"/>
          </w:tcPr>
          <w:p w14:paraId="5D34E22B"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Planting trees</w:t>
            </w:r>
          </w:p>
        </w:tc>
        <w:tc>
          <w:tcPr>
            <w:tcW w:w="2340" w:type="dxa"/>
            <w:vAlign w:val="center"/>
          </w:tcPr>
          <w:p w14:paraId="50D57C8A"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$1.00/ tree</w:t>
            </w:r>
          </w:p>
        </w:tc>
        <w:tc>
          <w:tcPr>
            <w:tcW w:w="2435" w:type="dxa"/>
            <w:vAlign w:val="center"/>
          </w:tcPr>
          <w:p w14:paraId="291789B5" w14:textId="36F8A3E8"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As calculated by PT</w:t>
            </w:r>
            <w:r w:rsidRPr="004E70B7">
              <w:rPr>
                <w:rFonts w:ascii="Arial" w:hAnsi="Arial" w:cs="Arial"/>
                <w:sz w:val="20"/>
                <w:szCs w:val="20"/>
                <w:vertAlign w:val="superscript"/>
              </w:rPr>
              <w:t>2</w:t>
            </w:r>
            <w:r w:rsidRPr="004E70B7">
              <w:rPr>
                <w:rFonts w:ascii="Arial" w:hAnsi="Arial" w:cs="Arial"/>
                <w:sz w:val="20"/>
                <w:szCs w:val="20"/>
              </w:rPr>
              <w:t xml:space="preserve"> 1.0</w:t>
            </w:r>
          </w:p>
        </w:tc>
      </w:tr>
      <w:tr w:rsidR="00D14A2A" w:rsidRPr="004E70B7" w14:paraId="465F007E" w14:textId="77777777" w:rsidTr="00D30466">
        <w:trPr>
          <w:trHeight w:val="414"/>
        </w:trPr>
        <w:tc>
          <w:tcPr>
            <w:tcW w:w="4045" w:type="dxa"/>
            <w:vAlign w:val="center"/>
          </w:tcPr>
          <w:p w14:paraId="41AEE55B" w14:textId="77777777" w:rsidR="00D14A2A" w:rsidRPr="004E70B7" w:rsidRDefault="00D14A2A" w:rsidP="00247CA6">
            <w:pPr>
              <w:rPr>
                <w:rFonts w:ascii="Arial" w:hAnsi="Arial" w:cs="Arial"/>
                <w:color w:val="000000"/>
                <w:sz w:val="20"/>
                <w:szCs w:val="20"/>
              </w:rPr>
            </w:pPr>
            <w:r w:rsidRPr="004E70B7">
              <w:rPr>
                <w:rFonts w:ascii="Arial" w:hAnsi="Arial" w:cs="Arial"/>
                <w:color w:val="000000"/>
                <w:sz w:val="20"/>
                <w:szCs w:val="20"/>
              </w:rPr>
              <w:t>Monitoring (summer and fall)</w:t>
            </w:r>
          </w:p>
        </w:tc>
        <w:tc>
          <w:tcPr>
            <w:tcW w:w="2340" w:type="dxa"/>
            <w:vAlign w:val="center"/>
          </w:tcPr>
          <w:p w14:paraId="6DA1BBAF" w14:textId="77777777" w:rsidR="00D14A2A" w:rsidRPr="004E70B7" w:rsidRDefault="00D14A2A" w:rsidP="00247CA6">
            <w:pPr>
              <w:jc w:val="center"/>
              <w:rPr>
                <w:rFonts w:ascii="Arial" w:hAnsi="Arial" w:cs="Arial"/>
                <w:color w:val="000000"/>
                <w:sz w:val="20"/>
                <w:szCs w:val="20"/>
              </w:rPr>
            </w:pPr>
            <w:r w:rsidRPr="004E70B7">
              <w:rPr>
                <w:rFonts w:ascii="Arial" w:hAnsi="Arial" w:cs="Arial"/>
                <w:color w:val="000000"/>
                <w:sz w:val="20"/>
                <w:szCs w:val="20"/>
              </w:rPr>
              <w:t>$15.00 – 20.00</w:t>
            </w:r>
          </w:p>
        </w:tc>
        <w:tc>
          <w:tcPr>
            <w:tcW w:w="2435" w:type="dxa"/>
            <w:vAlign w:val="center"/>
          </w:tcPr>
          <w:p w14:paraId="70AA0A6E"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$17.50</w:t>
            </w:r>
          </w:p>
        </w:tc>
      </w:tr>
      <w:tr w:rsidR="00D14A2A" w:rsidRPr="004E70B7" w14:paraId="0E355106" w14:textId="77777777" w:rsidTr="00D30466">
        <w:trPr>
          <w:trHeight w:val="530"/>
        </w:trPr>
        <w:tc>
          <w:tcPr>
            <w:tcW w:w="8820" w:type="dxa"/>
            <w:gridSpan w:val="3"/>
            <w:vAlign w:val="center"/>
          </w:tcPr>
          <w:p w14:paraId="45A2B638" w14:textId="52F3C9DA"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b/>
                <w:sz w:val="20"/>
                <w:szCs w:val="20"/>
              </w:rPr>
              <w:t>Management</w:t>
            </w:r>
            <w:r w:rsidRPr="004E70B7">
              <w:rPr>
                <w:rFonts w:ascii="Arial" w:hAnsi="Arial" w:cs="Arial"/>
                <w:sz w:val="20"/>
                <w:szCs w:val="20"/>
              </w:rPr>
              <w:t xml:space="preserve"> </w:t>
            </w:r>
            <w:r w:rsidR="00D30466" w:rsidRPr="004E70B7">
              <w:rPr>
                <w:rFonts w:ascii="Arial" w:hAnsi="Arial" w:cs="Arial"/>
                <w:sz w:val="20"/>
                <w:szCs w:val="20"/>
              </w:rPr>
              <w:t>Years: first 2-3 years</w:t>
            </w:r>
          </w:p>
        </w:tc>
      </w:tr>
      <w:tr w:rsidR="00D14A2A" w:rsidRPr="004E70B7" w14:paraId="1F4661D3" w14:textId="77777777" w:rsidTr="00D30466">
        <w:trPr>
          <w:trHeight w:val="459"/>
        </w:trPr>
        <w:tc>
          <w:tcPr>
            <w:tcW w:w="4045" w:type="dxa"/>
            <w:vAlign w:val="center"/>
          </w:tcPr>
          <w:p w14:paraId="108F124F" w14:textId="77777777"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Mowing between tree rows</w:t>
            </w:r>
          </w:p>
        </w:tc>
        <w:tc>
          <w:tcPr>
            <w:tcW w:w="2340" w:type="dxa"/>
            <w:vAlign w:val="center"/>
          </w:tcPr>
          <w:p w14:paraId="5BBE2016"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$25 – 97.00</w:t>
            </w:r>
          </w:p>
        </w:tc>
        <w:tc>
          <w:tcPr>
            <w:tcW w:w="2435" w:type="dxa"/>
            <w:vAlign w:val="center"/>
          </w:tcPr>
          <w:p w14:paraId="27E1DF75"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$61.00</w:t>
            </w:r>
          </w:p>
        </w:tc>
      </w:tr>
      <w:tr w:rsidR="00D14A2A" w:rsidRPr="004E70B7" w14:paraId="72A6A61B" w14:textId="77777777" w:rsidTr="00D30466">
        <w:trPr>
          <w:trHeight w:val="521"/>
        </w:trPr>
        <w:tc>
          <w:tcPr>
            <w:tcW w:w="8820" w:type="dxa"/>
            <w:gridSpan w:val="3"/>
            <w:vAlign w:val="center"/>
          </w:tcPr>
          <w:p w14:paraId="6A2398B7" w14:textId="079CA4BB"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b/>
                <w:sz w:val="20"/>
                <w:szCs w:val="20"/>
              </w:rPr>
              <w:t xml:space="preserve">Opportunity and overhead costs </w:t>
            </w:r>
            <w:r w:rsidR="00D30466" w:rsidRPr="004E70B7">
              <w:rPr>
                <w:rFonts w:ascii="Arial" w:hAnsi="Arial" w:cs="Arial"/>
                <w:sz w:val="20"/>
                <w:szCs w:val="20"/>
              </w:rPr>
              <w:t>Years: annual</w:t>
            </w:r>
          </w:p>
        </w:tc>
      </w:tr>
      <w:tr w:rsidR="00D14A2A" w:rsidRPr="004E70B7" w14:paraId="7349B7D7" w14:textId="77777777" w:rsidTr="00D30466">
        <w:tc>
          <w:tcPr>
            <w:tcW w:w="4045" w:type="dxa"/>
            <w:vAlign w:val="center"/>
          </w:tcPr>
          <w:p w14:paraId="7300FED0" w14:textId="446EB7F0"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Annual land rent</w:t>
            </w:r>
            <w:r w:rsidRPr="004E70B7">
              <w:rPr>
                <w:rFonts w:ascii="Arial" w:hAnsi="Arial" w:cs="Arial"/>
                <w:sz w:val="20"/>
                <w:szCs w:val="20"/>
                <w:vertAlign w:val="superscript"/>
              </w:rPr>
              <w:t xml:space="preserve"> </w:t>
            </w:r>
          </w:p>
        </w:tc>
        <w:tc>
          <w:tcPr>
            <w:tcW w:w="2340" w:type="dxa"/>
            <w:vAlign w:val="center"/>
          </w:tcPr>
          <w:p w14:paraId="083C7058"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PT</w:t>
            </w:r>
            <w:r w:rsidRPr="004E70B7">
              <w:rPr>
                <w:rFonts w:ascii="Arial" w:hAnsi="Arial" w:cs="Arial"/>
                <w:sz w:val="20"/>
                <w:szCs w:val="20"/>
                <w:vertAlign w:val="superscript"/>
              </w:rPr>
              <w:t xml:space="preserve">2 </w:t>
            </w:r>
            <w:r w:rsidRPr="004E70B7">
              <w:rPr>
                <w:rFonts w:ascii="Arial" w:hAnsi="Arial" w:cs="Arial"/>
                <w:sz w:val="20"/>
                <w:szCs w:val="20"/>
              </w:rPr>
              <w:t xml:space="preserve">1.0 calculates area weighted, CSR2-based land rent. </w:t>
            </w:r>
          </w:p>
        </w:tc>
        <w:tc>
          <w:tcPr>
            <w:tcW w:w="2435" w:type="dxa"/>
            <w:vAlign w:val="center"/>
          </w:tcPr>
          <w:p w14:paraId="11AEA056"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Calculated by PT</w:t>
            </w:r>
            <w:r w:rsidRPr="004E70B7">
              <w:rPr>
                <w:rFonts w:ascii="Arial" w:hAnsi="Arial" w:cs="Arial"/>
                <w:sz w:val="20"/>
                <w:szCs w:val="20"/>
                <w:vertAlign w:val="superscript"/>
              </w:rPr>
              <w:t>2</w:t>
            </w:r>
            <w:r w:rsidRPr="004E70B7">
              <w:rPr>
                <w:rFonts w:ascii="Arial" w:hAnsi="Arial" w:cs="Arial"/>
                <w:sz w:val="20"/>
                <w:szCs w:val="20"/>
              </w:rPr>
              <w:t xml:space="preserve"> 1.0. </w:t>
            </w:r>
          </w:p>
        </w:tc>
      </w:tr>
      <w:tr w:rsidR="00D14A2A" w:rsidRPr="004E70B7" w14:paraId="2CBC6B37" w14:textId="77777777" w:rsidTr="00D30466">
        <w:tc>
          <w:tcPr>
            <w:tcW w:w="4045" w:type="dxa"/>
            <w:tcBorders>
              <w:bottom w:val="single" w:sz="4" w:space="0" w:color="auto"/>
            </w:tcBorders>
            <w:vAlign w:val="center"/>
          </w:tcPr>
          <w:p w14:paraId="6E1EA093" w14:textId="77777777" w:rsidR="00D14A2A" w:rsidRPr="004E70B7" w:rsidRDefault="00D14A2A" w:rsidP="00247CA6">
            <w:pPr>
              <w:autoSpaceDE w:val="0"/>
              <w:autoSpaceDN w:val="0"/>
              <w:adjustRightInd w:val="0"/>
              <w:rPr>
                <w:rFonts w:ascii="Arial" w:hAnsi="Arial" w:cs="Arial"/>
                <w:sz w:val="20"/>
                <w:szCs w:val="20"/>
              </w:rPr>
            </w:pPr>
            <w:r w:rsidRPr="004E70B7">
              <w:rPr>
                <w:rFonts w:ascii="Arial" w:hAnsi="Arial" w:cs="Arial"/>
                <w:sz w:val="20"/>
                <w:szCs w:val="20"/>
              </w:rPr>
              <w:t>Annual general operating costs</w:t>
            </w:r>
          </w:p>
        </w:tc>
        <w:tc>
          <w:tcPr>
            <w:tcW w:w="2340" w:type="dxa"/>
            <w:tcBorders>
              <w:bottom w:val="single" w:sz="4" w:space="0" w:color="auto"/>
            </w:tcBorders>
            <w:vAlign w:val="center"/>
          </w:tcPr>
          <w:p w14:paraId="28030FC7"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 3% of establishment costs</w:t>
            </w:r>
          </w:p>
        </w:tc>
        <w:tc>
          <w:tcPr>
            <w:tcW w:w="2435" w:type="dxa"/>
            <w:tcBorders>
              <w:bottom w:val="single" w:sz="4" w:space="0" w:color="auto"/>
            </w:tcBorders>
            <w:vAlign w:val="center"/>
          </w:tcPr>
          <w:p w14:paraId="1881202F" w14:textId="77777777" w:rsidR="00D14A2A" w:rsidRPr="004E70B7" w:rsidRDefault="00D14A2A" w:rsidP="00247CA6">
            <w:pPr>
              <w:autoSpaceDE w:val="0"/>
              <w:autoSpaceDN w:val="0"/>
              <w:adjustRightInd w:val="0"/>
              <w:jc w:val="center"/>
              <w:rPr>
                <w:rFonts w:ascii="Arial" w:hAnsi="Arial" w:cs="Arial"/>
                <w:sz w:val="20"/>
                <w:szCs w:val="20"/>
              </w:rPr>
            </w:pPr>
            <w:r w:rsidRPr="004E70B7">
              <w:rPr>
                <w:rFonts w:ascii="Arial" w:hAnsi="Arial" w:cs="Arial"/>
                <w:sz w:val="20"/>
                <w:szCs w:val="20"/>
              </w:rPr>
              <w:t>$5</w:t>
            </w:r>
          </w:p>
        </w:tc>
      </w:tr>
    </w:tbl>
    <w:p w14:paraId="4C634E58" w14:textId="61E21E17" w:rsidR="0042238B" w:rsidRPr="004E70B7" w:rsidRDefault="007D31FB" w:rsidP="007D31FB">
      <w:pPr>
        <w:rPr>
          <w:rFonts w:ascii="Arial" w:hAnsi="Arial" w:cs="Arial"/>
          <w:sz w:val="20"/>
        </w:rPr>
      </w:pPr>
      <w:r w:rsidRPr="004E70B7">
        <w:rPr>
          <w:rFonts w:ascii="Arial" w:hAnsi="Arial" w:cs="Arial"/>
          <w:vertAlign w:val="superscript"/>
        </w:rPr>
        <w:t>(1)</w:t>
      </w:r>
      <w:r w:rsidRPr="004E70B7">
        <w:rPr>
          <w:rFonts w:ascii="Arial" w:hAnsi="Arial" w:cs="Arial"/>
        </w:rPr>
        <w:t xml:space="preserve"> </w:t>
      </w:r>
      <w:r w:rsidRPr="004E70B7">
        <w:rPr>
          <w:rFonts w:ascii="Arial" w:hAnsi="Arial" w:cs="Arial"/>
          <w:sz w:val="18"/>
        </w:rPr>
        <w:t xml:space="preserve">The PT2 1.0 tool uses mean prices as defaults for the financial assessment of tree systems; Tree stock costs are a function of user seed mix selection.  </w:t>
      </w:r>
    </w:p>
    <w:p w14:paraId="5E82B889" w14:textId="57EE5495" w:rsidR="0042238B" w:rsidRPr="004E70B7" w:rsidRDefault="0042238B" w:rsidP="007D31FB">
      <w:pPr>
        <w:ind w:left="360"/>
        <w:rPr>
          <w:rFonts w:ascii="Arial" w:hAnsi="Arial" w:cs="Arial"/>
        </w:rPr>
      </w:pPr>
    </w:p>
    <w:p w14:paraId="11A1EF07" w14:textId="77777777" w:rsidR="001A2676" w:rsidRPr="004E70B7" w:rsidRDefault="001A2676" w:rsidP="0042238B">
      <w:pPr>
        <w:rPr>
          <w:rFonts w:ascii="Arial" w:hAnsi="Arial" w:cs="Arial"/>
          <w:b/>
        </w:rPr>
      </w:pPr>
    </w:p>
    <w:p w14:paraId="31BE09A9" w14:textId="170D7555" w:rsidR="0042238B" w:rsidRPr="003168E5" w:rsidRDefault="0042238B" w:rsidP="0042238B">
      <w:pPr>
        <w:rPr>
          <w:rFonts w:ascii="Arial" w:hAnsi="Arial" w:cs="Arial"/>
          <w:b/>
        </w:rPr>
      </w:pPr>
      <w:r w:rsidRPr="004E70B7">
        <w:rPr>
          <w:rFonts w:ascii="Arial" w:hAnsi="Arial" w:cs="Arial"/>
          <w:b/>
        </w:rPr>
        <w:t>Opportunity Costs</w:t>
      </w:r>
      <w:r w:rsidR="003B5DA1">
        <w:rPr>
          <w:rFonts w:ascii="Arial" w:hAnsi="Arial" w:cs="Arial"/>
          <w:b/>
        </w:rPr>
        <w:t xml:space="preserve"> of Land</w:t>
      </w:r>
      <w:r w:rsidR="003168E5">
        <w:rPr>
          <w:rFonts w:ascii="Arial" w:hAnsi="Arial" w:cs="Arial"/>
          <w:b/>
        </w:rPr>
        <w:t xml:space="preserve">  </w:t>
      </w:r>
      <w:r w:rsidRPr="004E70B7">
        <w:rPr>
          <w:rFonts w:ascii="Arial" w:hAnsi="Arial" w:cs="Arial"/>
        </w:rPr>
        <w:t>With regard to land use opportunity costs (e.g., when crop land is removed from production</w:t>
      </w:r>
      <w:r w:rsidR="005042DD" w:rsidRPr="004E70B7">
        <w:rPr>
          <w:rFonts w:ascii="Arial" w:hAnsi="Arial" w:cs="Arial"/>
        </w:rPr>
        <w:t xml:space="preserve"> and used for tree or prairie plantings</w:t>
      </w:r>
      <w:r w:rsidRPr="004E70B7">
        <w:rPr>
          <w:rFonts w:ascii="Arial" w:hAnsi="Arial" w:cs="Arial"/>
        </w:rPr>
        <w:t xml:space="preserve">), for the state of Iowa a proxy measure for forgone revenue is estimated via a weighted land rent calculation determined using the Corn Suitability Rating data layer (CSR2) provided by the NRCS </w:t>
      </w:r>
      <w:proofErr w:type="spellStart"/>
      <w:r w:rsidRPr="004E70B7">
        <w:rPr>
          <w:rFonts w:ascii="Arial" w:hAnsi="Arial" w:cs="Arial"/>
        </w:rPr>
        <w:t>gSSURGO</w:t>
      </w:r>
      <w:proofErr w:type="spellEnd"/>
      <w:r w:rsidRPr="004E70B7">
        <w:rPr>
          <w:rFonts w:ascii="Arial" w:hAnsi="Arial" w:cs="Arial"/>
        </w:rPr>
        <w:t xml:space="preserve"> database (NRCS Soil Survey Staff, 2015). The CSR2 indexes the inherent soil productivity of each soil series relative to corn production in Iowa and is scaled from 5 to 100 for the least to most productive soils, respectively.</w:t>
      </w:r>
      <w:r w:rsidR="005042DD" w:rsidRPr="004E70B7">
        <w:rPr>
          <w:rFonts w:ascii="Arial" w:hAnsi="Arial" w:cs="Arial"/>
        </w:rPr>
        <w:t xml:space="preserve"> The lower on the CSR2 range, the lower the land use cost for tree or prairie systems. </w:t>
      </w:r>
      <w:r w:rsidR="005042DD" w:rsidRPr="004E70B7">
        <w:rPr>
          <w:rFonts w:ascii="Arial" w:hAnsi="Arial" w:cs="Arial"/>
          <w:color w:val="000000"/>
        </w:rPr>
        <w:t>T</w:t>
      </w:r>
      <w:r w:rsidR="007C787E" w:rsidRPr="004E70B7">
        <w:rPr>
          <w:rFonts w:ascii="Arial" w:hAnsi="Arial" w:cs="Arial"/>
          <w:color w:val="000000"/>
        </w:rPr>
        <w:t xml:space="preserve">he cash rental rate for cropland (or </w:t>
      </w:r>
      <w:r w:rsidR="0059765A" w:rsidRPr="004E70B7">
        <w:rPr>
          <w:rFonts w:ascii="Arial" w:hAnsi="Arial" w:cs="Arial"/>
          <w:color w:val="000000"/>
        </w:rPr>
        <w:t xml:space="preserve">where </w:t>
      </w:r>
      <w:r w:rsidR="007C787E" w:rsidRPr="004E70B7">
        <w:rPr>
          <w:rFonts w:ascii="Arial" w:hAnsi="Arial" w:cs="Arial"/>
          <w:color w:val="000000"/>
        </w:rPr>
        <w:t xml:space="preserve">relevant, pasture) </w:t>
      </w:r>
      <w:r w:rsidR="005042DD" w:rsidRPr="004E70B7">
        <w:rPr>
          <w:rFonts w:ascii="Arial" w:hAnsi="Arial" w:cs="Arial"/>
          <w:color w:val="000000"/>
        </w:rPr>
        <w:t>being explored for tree/prairie plantings</w:t>
      </w:r>
      <w:r w:rsidR="007C787E" w:rsidRPr="004E70B7">
        <w:rPr>
          <w:rFonts w:ascii="Arial" w:hAnsi="Arial" w:cs="Arial"/>
          <w:color w:val="000000"/>
        </w:rPr>
        <w:t xml:space="preserve"> is computed by multiplying the area weighted average CSR2 by the average county rental </w:t>
      </w:r>
      <w:r w:rsidR="007C787E" w:rsidRPr="004E70B7">
        <w:rPr>
          <w:rFonts w:ascii="Arial" w:hAnsi="Arial" w:cs="Arial"/>
          <w:color w:val="000000"/>
        </w:rPr>
        <w:lastRenderedPageBreak/>
        <w:t>rate per CSR2 point</w:t>
      </w:r>
      <w:r w:rsidR="005042DD" w:rsidRPr="004E70B7">
        <w:rPr>
          <w:rFonts w:ascii="Arial" w:hAnsi="Arial" w:cs="Arial"/>
          <w:color w:val="000000"/>
        </w:rPr>
        <w:t>, this data</w:t>
      </w:r>
      <w:r w:rsidR="007C787E" w:rsidRPr="004E70B7">
        <w:rPr>
          <w:rFonts w:ascii="Arial" w:hAnsi="Arial" w:cs="Arial"/>
          <w:color w:val="000000"/>
        </w:rPr>
        <w:t xml:space="preserve"> is published annually by Iowa State University Extension &amp; </w:t>
      </w:r>
      <w:r w:rsidR="007C787E" w:rsidRPr="007514A3">
        <w:rPr>
          <w:rFonts w:ascii="Arial" w:hAnsi="Arial" w:cs="Arial"/>
          <w:color w:val="000000"/>
        </w:rPr>
        <w:t>Outreach (</w:t>
      </w:r>
      <w:proofErr w:type="spellStart"/>
      <w:r w:rsidR="007C787E" w:rsidRPr="007514A3">
        <w:rPr>
          <w:rFonts w:ascii="Arial" w:hAnsi="Arial" w:cs="Arial"/>
          <w:color w:val="000000"/>
        </w:rPr>
        <w:t>Plastina</w:t>
      </w:r>
      <w:proofErr w:type="spellEnd"/>
      <w:r w:rsidR="007C787E" w:rsidRPr="007514A3">
        <w:rPr>
          <w:rFonts w:ascii="Arial" w:hAnsi="Arial" w:cs="Arial"/>
          <w:color w:val="000000"/>
        </w:rPr>
        <w:t xml:space="preserve"> et al., 2019; </w:t>
      </w:r>
      <w:r w:rsidR="005042DD" w:rsidRPr="007514A3">
        <w:rPr>
          <w:rFonts w:ascii="Arial" w:hAnsi="Arial" w:cs="Arial"/>
          <w:color w:val="000000"/>
        </w:rPr>
        <w:t>this data is presented in</w:t>
      </w:r>
      <w:r w:rsidR="007C787E" w:rsidRPr="007514A3">
        <w:rPr>
          <w:rFonts w:ascii="Arial" w:hAnsi="Arial" w:cs="Arial"/>
          <w:color w:val="000000"/>
        </w:rPr>
        <w:t xml:space="preserve"> Appendix </w:t>
      </w:r>
      <w:r w:rsidR="00853668" w:rsidRPr="007514A3">
        <w:rPr>
          <w:rFonts w:ascii="Arial" w:hAnsi="Arial" w:cs="Arial"/>
          <w:color w:val="000000"/>
        </w:rPr>
        <w:t>A</w:t>
      </w:r>
      <w:r w:rsidR="007C787E" w:rsidRPr="007514A3">
        <w:rPr>
          <w:rFonts w:ascii="Arial" w:hAnsi="Arial" w:cs="Arial"/>
          <w:color w:val="000000"/>
        </w:rPr>
        <w:t>).</w:t>
      </w:r>
    </w:p>
    <w:p w14:paraId="149634A7" w14:textId="616EAA35" w:rsidR="007C787E" w:rsidRPr="004E70B7" w:rsidRDefault="007C787E" w:rsidP="00B11D62">
      <w:pPr>
        <w:rPr>
          <w:rFonts w:ascii="Arial" w:hAnsi="Arial" w:cs="Arial"/>
        </w:rPr>
      </w:pPr>
    </w:p>
    <w:p w14:paraId="07AEB183" w14:textId="3F830492" w:rsidR="007E46B1" w:rsidRDefault="007E46B1" w:rsidP="007E46B1">
      <w:pPr>
        <w:rPr>
          <w:rFonts w:ascii="Arial" w:hAnsi="Arial" w:cs="Arial"/>
        </w:rPr>
      </w:pPr>
      <w:r w:rsidRPr="004E70B7">
        <w:rPr>
          <w:rFonts w:ascii="Arial" w:hAnsi="Arial" w:cs="Arial"/>
        </w:rPr>
        <w:t xml:space="preserve">To demonstrate this process, we display an example 14 acre restored prairie area in Central Iowa </w:t>
      </w:r>
      <w:r>
        <w:rPr>
          <w:rFonts w:ascii="Arial" w:hAnsi="Arial" w:cs="Arial"/>
        </w:rPr>
        <w:t xml:space="preserve">as delineated in the NRCS Web Soil Survey </w:t>
      </w:r>
      <w:r w:rsidRPr="004E70B7">
        <w:rPr>
          <w:rFonts w:ascii="Arial" w:hAnsi="Arial" w:cs="Arial"/>
        </w:rPr>
        <w:t xml:space="preserve">(figure </w:t>
      </w:r>
      <w:r w:rsidR="00F45068">
        <w:rPr>
          <w:rFonts w:ascii="Arial" w:hAnsi="Arial" w:cs="Arial"/>
        </w:rPr>
        <w:t>1</w:t>
      </w:r>
      <w:r w:rsidRPr="004E70B7">
        <w:rPr>
          <w:rFonts w:ascii="Arial" w:hAnsi="Arial" w:cs="Arial"/>
        </w:rPr>
        <w:t xml:space="preserve"> and table </w:t>
      </w:r>
      <w:r w:rsidR="00F45068">
        <w:rPr>
          <w:rFonts w:ascii="Arial" w:hAnsi="Arial" w:cs="Arial"/>
        </w:rPr>
        <w:t>3</w:t>
      </w:r>
      <w:r w:rsidRPr="004E70B7">
        <w:rPr>
          <w:rFonts w:ascii="Arial" w:hAnsi="Arial" w:cs="Arial"/>
        </w:rPr>
        <w:t>)</w:t>
      </w:r>
      <w:r>
        <w:rPr>
          <w:rFonts w:ascii="Arial" w:hAnsi="Arial" w:cs="Arial"/>
        </w:rPr>
        <w:t xml:space="preserve">; Note: this is the </w:t>
      </w:r>
      <w:r w:rsidRPr="004E70B7">
        <w:rPr>
          <w:rFonts w:ascii="Arial" w:hAnsi="Arial" w:cs="Arial"/>
        </w:rPr>
        <w:t xml:space="preserve">NRCS </w:t>
      </w:r>
      <w:proofErr w:type="spellStart"/>
      <w:r w:rsidRPr="004E70B7">
        <w:rPr>
          <w:rFonts w:ascii="Arial" w:hAnsi="Arial" w:cs="Arial"/>
        </w:rPr>
        <w:t>gSSURGO</w:t>
      </w:r>
      <w:proofErr w:type="spellEnd"/>
      <w:r w:rsidRPr="004E70B7">
        <w:rPr>
          <w:rFonts w:ascii="Arial" w:hAnsi="Arial" w:cs="Arial"/>
        </w:rPr>
        <w:t xml:space="preserve"> </w:t>
      </w:r>
      <w:r>
        <w:rPr>
          <w:rFonts w:ascii="Arial" w:hAnsi="Arial" w:cs="Arial"/>
        </w:rPr>
        <w:t>soil data utilized in the PT</w:t>
      </w:r>
      <w:r w:rsidRPr="00A0187E">
        <w:rPr>
          <w:rFonts w:ascii="Arial" w:hAnsi="Arial" w:cs="Arial"/>
          <w:vertAlign w:val="superscript"/>
        </w:rPr>
        <w:t>2</w:t>
      </w:r>
      <w:r>
        <w:rPr>
          <w:rFonts w:ascii="Arial" w:hAnsi="Arial" w:cs="Arial"/>
        </w:rPr>
        <w:t xml:space="preserve"> 1.0. </w:t>
      </w:r>
      <w:r w:rsidRPr="004E70B7">
        <w:rPr>
          <w:rFonts w:ascii="Arial" w:hAnsi="Arial" w:cs="Arial"/>
        </w:rPr>
        <w:t>The average direct costs for establishment and long term management of this example prairie comes to $836 per year, or $60 per acre per year  (as calculated by the PT</w:t>
      </w:r>
      <w:r w:rsidRPr="004E70B7">
        <w:rPr>
          <w:rFonts w:ascii="Arial" w:hAnsi="Arial" w:cs="Arial"/>
          <w:vertAlign w:val="superscript"/>
        </w:rPr>
        <w:t>2</w:t>
      </w:r>
      <w:r w:rsidRPr="004E70B7">
        <w:rPr>
          <w:rFonts w:ascii="Arial" w:hAnsi="Arial" w:cs="Arial"/>
        </w:rPr>
        <w:t xml:space="preserve"> 1.0).  In addition to direct costs, this practices will take 14 acres of crop land out of production, and the opportunity cost of land should be accounted for. Figure 4 and table 3 below demonstrates relevant data for this 14 acre prairie. In this example, the area weighted CSR2 is 77 (see table </w:t>
      </w:r>
      <w:r w:rsidR="00F45068">
        <w:rPr>
          <w:rFonts w:ascii="Arial" w:hAnsi="Arial" w:cs="Arial"/>
        </w:rPr>
        <w:t>3</w:t>
      </w:r>
      <w:r w:rsidRPr="004E70B7">
        <w:rPr>
          <w:rFonts w:ascii="Arial" w:hAnsi="Arial" w:cs="Arial"/>
        </w:rPr>
        <w:t>). Applying rent per CSR2 point for Story County in Iowa</w:t>
      </w:r>
      <w:r w:rsidR="001819EF">
        <w:rPr>
          <w:rFonts w:ascii="Arial" w:hAnsi="Arial" w:cs="Arial"/>
        </w:rPr>
        <w:t xml:space="preserve">, or </w:t>
      </w:r>
      <w:r w:rsidRPr="004E70B7">
        <w:rPr>
          <w:rFonts w:ascii="Arial" w:hAnsi="Arial" w:cs="Arial"/>
        </w:rPr>
        <w:t xml:space="preserve">$2.59 per point, gives (77 * $2.59) = </w:t>
      </w:r>
      <w:r w:rsidR="001819EF">
        <w:rPr>
          <w:rFonts w:ascii="Arial" w:hAnsi="Arial" w:cs="Arial"/>
        </w:rPr>
        <w:t xml:space="preserve">an area weighted land rent cost of </w:t>
      </w:r>
      <w:r w:rsidRPr="004E70B7">
        <w:rPr>
          <w:rFonts w:ascii="Arial" w:hAnsi="Arial" w:cs="Arial"/>
        </w:rPr>
        <w:t>$199/ acre * 14 acres or  $2,792 per year of opportunity cost for this prairie. Combining the opportunity cost of land with the direct costs of construction and management, this 14 acre prairie has an estimated cost $</w:t>
      </w:r>
      <w:r>
        <w:rPr>
          <w:rFonts w:ascii="Arial" w:hAnsi="Arial" w:cs="Arial"/>
        </w:rPr>
        <w:t>836</w:t>
      </w:r>
      <w:r w:rsidRPr="004E70B7">
        <w:rPr>
          <w:rFonts w:ascii="Arial" w:hAnsi="Arial" w:cs="Arial"/>
        </w:rPr>
        <w:t xml:space="preserve"> + $</w:t>
      </w:r>
      <w:r>
        <w:rPr>
          <w:rFonts w:ascii="Arial" w:hAnsi="Arial" w:cs="Arial"/>
        </w:rPr>
        <w:t xml:space="preserve">2,792 </w:t>
      </w:r>
      <w:r w:rsidRPr="004E70B7">
        <w:rPr>
          <w:rFonts w:ascii="Arial" w:hAnsi="Arial" w:cs="Arial"/>
        </w:rPr>
        <w:t>= $</w:t>
      </w:r>
      <w:r>
        <w:rPr>
          <w:rFonts w:ascii="Arial" w:hAnsi="Arial" w:cs="Arial"/>
        </w:rPr>
        <w:t>3,628</w:t>
      </w:r>
      <w:r w:rsidRPr="004E70B7">
        <w:rPr>
          <w:rFonts w:ascii="Arial" w:hAnsi="Arial" w:cs="Arial"/>
        </w:rPr>
        <w:t xml:space="preserve"> per year for the next </w:t>
      </w:r>
      <w:r>
        <w:rPr>
          <w:rFonts w:ascii="Arial" w:hAnsi="Arial" w:cs="Arial"/>
        </w:rPr>
        <w:t>15</w:t>
      </w:r>
      <w:r w:rsidRPr="004E70B7">
        <w:rPr>
          <w:rFonts w:ascii="Arial" w:hAnsi="Arial" w:cs="Arial"/>
        </w:rPr>
        <w:t xml:space="preserve"> years. </w:t>
      </w:r>
    </w:p>
    <w:p w14:paraId="20531BB3" w14:textId="77777777" w:rsidR="00BE73E0" w:rsidRPr="004E70B7" w:rsidRDefault="00BE73E0" w:rsidP="007E46B1">
      <w:pPr>
        <w:rPr>
          <w:rFonts w:ascii="Arial" w:hAnsi="Arial" w:cs="Arial"/>
        </w:rPr>
      </w:pPr>
    </w:p>
    <w:p w14:paraId="528FD45B" w14:textId="77777777" w:rsidR="007E46B1" w:rsidRPr="004E70B7" w:rsidRDefault="007E46B1" w:rsidP="007E46B1">
      <w:pPr>
        <w:rPr>
          <w:rFonts w:ascii="Arial" w:hAnsi="Arial" w:cs="Arial"/>
        </w:rPr>
      </w:pPr>
    </w:p>
    <w:p w14:paraId="72D28444" w14:textId="77777777" w:rsidR="007E46B1" w:rsidRPr="004E70B7" w:rsidRDefault="007E46B1" w:rsidP="007E46B1">
      <w:pPr>
        <w:rPr>
          <w:rFonts w:ascii="Arial" w:hAnsi="Arial" w:cs="Arial"/>
        </w:rPr>
      </w:pPr>
      <w:r w:rsidRPr="004E70B7">
        <w:rPr>
          <w:rFonts w:ascii="Arial" w:hAnsi="Arial" w:cs="Arial"/>
          <w:noProof/>
        </w:rPr>
        <mc:AlternateContent>
          <mc:Choice Requires="wps">
            <w:drawing>
              <wp:anchor distT="0" distB="0" distL="114300" distR="114300" simplePos="0" relativeHeight="251659264" behindDoc="0" locked="0" layoutInCell="1" allowOverlap="1" wp14:anchorId="1D4DF938" wp14:editId="535E8A6C">
                <wp:simplePos x="0" y="0"/>
                <wp:positionH relativeFrom="column">
                  <wp:posOffset>4419600</wp:posOffset>
                </wp:positionH>
                <wp:positionV relativeFrom="paragraph">
                  <wp:posOffset>2105809</wp:posOffset>
                </wp:positionV>
                <wp:extent cx="71718" cy="412377"/>
                <wp:effectExtent l="0" t="0" r="17780" b="6985"/>
                <wp:wrapNone/>
                <wp:docPr id="4" name="Rectangle 4"/>
                <wp:cNvGraphicFramePr/>
                <a:graphic xmlns:a="http://schemas.openxmlformats.org/drawingml/2006/main">
                  <a:graphicData uri="http://schemas.microsoft.com/office/word/2010/wordprocessingShape">
                    <wps:wsp>
                      <wps:cNvSpPr/>
                      <wps:spPr>
                        <a:xfrm>
                          <a:off x="0" y="0"/>
                          <a:ext cx="71718" cy="41237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FFBC9" id="Rectangle 4" o:spid="_x0000_s1026" style="position:absolute;margin-left:348pt;margin-top:165.8pt;width:5.65pt;height:3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" fillcolor="#a5a5a5 [2092]" strokecolor="#a5a5a5 [2092]" strokeweight="1pt"/>
            </w:pict>
          </mc:Fallback>
        </mc:AlternateContent>
      </w:r>
      <w:r w:rsidRPr="004E70B7">
        <w:rPr>
          <w:rFonts w:ascii="Arial" w:hAnsi="Arial" w:cs="Arial"/>
          <w:noProof/>
        </w:rPr>
        <w:drawing>
          <wp:inline distT="0" distB="0" distL="0" distR="0" wp14:anchorId="6CF12A19" wp14:editId="119997CB">
            <wp:extent cx="5801056" cy="366222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6 at 12.36.07 PM.png"/>
                    <pic:cNvPicPr/>
                  </pic:nvPicPr>
                  <pic:blipFill>
                    <a:blip r:embed="rId24">
                      <a:extLst>
                        <a:ext uri="{28A0092B-C50C-407E-A947-70E740481C1C}">
                          <a14:useLocalDpi xmlns:a14="http://schemas.microsoft.com/office/drawing/2010/main" val="0"/>
                        </a:ext>
                      </a:extLst>
                    </a:blip>
                    <a:stretch>
                      <a:fillRect/>
                    </a:stretch>
                  </pic:blipFill>
                  <pic:spPr>
                    <a:xfrm>
                      <a:off x="0" y="0"/>
                      <a:ext cx="5810930" cy="3668459"/>
                    </a:xfrm>
                    <a:prstGeom prst="rect">
                      <a:avLst/>
                    </a:prstGeom>
                  </pic:spPr>
                </pic:pic>
              </a:graphicData>
            </a:graphic>
          </wp:inline>
        </w:drawing>
      </w:r>
    </w:p>
    <w:p w14:paraId="11292369" w14:textId="5E1E3177" w:rsidR="007E46B1" w:rsidRPr="004E70B7" w:rsidRDefault="007E46B1" w:rsidP="007E46B1">
      <w:pPr>
        <w:rPr>
          <w:rFonts w:ascii="Arial" w:hAnsi="Arial" w:cs="Arial"/>
        </w:rPr>
      </w:pPr>
      <w:r w:rsidRPr="004E70B7">
        <w:rPr>
          <w:rFonts w:ascii="Arial" w:hAnsi="Arial" w:cs="Arial"/>
          <w:b/>
        </w:rPr>
        <w:t xml:space="preserve">Figure </w:t>
      </w:r>
      <w:r w:rsidR="00FA6850">
        <w:rPr>
          <w:rFonts w:ascii="Arial" w:hAnsi="Arial" w:cs="Arial"/>
          <w:b/>
        </w:rPr>
        <w:t>1</w:t>
      </w:r>
      <w:r w:rsidRPr="004E70B7">
        <w:rPr>
          <w:rFonts w:ascii="Arial" w:hAnsi="Arial" w:cs="Arial"/>
        </w:rPr>
        <w:t xml:space="preserve">.  Screen shot from NRCS Web Soil Survey displaying example Iowa Corn Suitability Rating map. Data to be used for calculating opportunity cost for area of interest (CSR2). </w:t>
      </w:r>
    </w:p>
    <w:p w14:paraId="72402C9D" w14:textId="1B8262A1" w:rsidR="007E46B1" w:rsidRDefault="007E46B1" w:rsidP="007E46B1">
      <w:pPr>
        <w:rPr>
          <w:rFonts w:ascii="Arial" w:hAnsi="Arial" w:cs="Arial"/>
        </w:rPr>
      </w:pPr>
    </w:p>
    <w:p w14:paraId="740E6D10" w14:textId="77777777" w:rsidR="002663EF" w:rsidRPr="004E70B7" w:rsidRDefault="002663EF" w:rsidP="007E46B1">
      <w:pPr>
        <w:rPr>
          <w:rFonts w:ascii="Arial" w:hAnsi="Arial" w:cs="Arial"/>
        </w:rPr>
      </w:pPr>
    </w:p>
    <w:p w14:paraId="57319F5A" w14:textId="77777777" w:rsidR="00FB07BE" w:rsidRDefault="00FB07BE" w:rsidP="007E46B1">
      <w:pPr>
        <w:rPr>
          <w:rFonts w:ascii="Arial" w:hAnsi="Arial" w:cs="Arial"/>
        </w:rPr>
      </w:pPr>
    </w:p>
    <w:p w14:paraId="199822DC" w14:textId="77777777" w:rsidR="00FB07BE" w:rsidRDefault="00FB07BE" w:rsidP="007E46B1">
      <w:pPr>
        <w:rPr>
          <w:rFonts w:ascii="Arial" w:hAnsi="Arial" w:cs="Arial"/>
        </w:rPr>
      </w:pPr>
    </w:p>
    <w:p w14:paraId="0E28579D" w14:textId="77777777" w:rsidR="00FB07BE" w:rsidRDefault="00FB07BE" w:rsidP="007E46B1">
      <w:pPr>
        <w:rPr>
          <w:rFonts w:ascii="Arial" w:hAnsi="Arial" w:cs="Arial"/>
        </w:rPr>
      </w:pPr>
    </w:p>
    <w:tbl>
      <w:tblPr>
        <w:tblW w:w="10604" w:type="dxa"/>
        <w:tblLook w:val="04A0" w:firstRow="1" w:lastRow="0" w:firstColumn="1" w:lastColumn="0" w:noHBand="0" w:noVBand="1"/>
      </w:tblPr>
      <w:tblGrid>
        <w:gridCol w:w="1080"/>
        <w:gridCol w:w="4590"/>
        <w:gridCol w:w="990"/>
        <w:gridCol w:w="884"/>
        <w:gridCol w:w="1536"/>
        <w:gridCol w:w="236"/>
        <w:gridCol w:w="1288"/>
      </w:tblGrid>
      <w:tr w:rsidR="00FB07BE" w:rsidRPr="004E70B7" w14:paraId="4E43B9E2" w14:textId="77777777" w:rsidTr="00FB07BE">
        <w:trPr>
          <w:trHeight w:val="76"/>
        </w:trPr>
        <w:tc>
          <w:tcPr>
            <w:tcW w:w="9080" w:type="dxa"/>
            <w:gridSpan w:val="5"/>
            <w:tcBorders>
              <w:top w:val="nil"/>
              <w:left w:val="nil"/>
              <w:bottom w:val="single" w:sz="4" w:space="0" w:color="auto"/>
              <w:right w:val="nil"/>
            </w:tcBorders>
            <w:shd w:val="clear" w:color="auto" w:fill="auto"/>
            <w:noWrap/>
            <w:hideMark/>
          </w:tcPr>
          <w:p w14:paraId="2B18463A" w14:textId="77777777" w:rsidR="00FB07BE" w:rsidRPr="004E70B7" w:rsidRDefault="00FB07BE" w:rsidP="00FB07BE">
            <w:pPr>
              <w:rPr>
                <w:rFonts w:ascii="Arial" w:hAnsi="Arial" w:cs="Arial"/>
                <w:color w:val="000000"/>
              </w:rPr>
            </w:pPr>
            <w:r w:rsidRPr="00F45068">
              <w:rPr>
                <w:rFonts w:ascii="Arial" w:hAnsi="Arial" w:cs="Arial"/>
                <w:b/>
                <w:color w:val="000000"/>
              </w:rPr>
              <w:lastRenderedPageBreak/>
              <w:t>Table 3</w:t>
            </w:r>
            <w:r>
              <w:rPr>
                <w:rFonts w:ascii="Arial" w:hAnsi="Arial" w:cs="Arial"/>
                <w:color w:val="000000"/>
              </w:rPr>
              <w:t>:</w:t>
            </w:r>
            <w:r w:rsidRPr="004E70B7">
              <w:rPr>
                <w:rFonts w:ascii="Arial" w:hAnsi="Arial" w:cs="Arial"/>
                <w:color w:val="000000"/>
              </w:rPr>
              <w:t xml:space="preserve"> Soil summary by Map Unit for example </w:t>
            </w:r>
            <w:r>
              <w:rPr>
                <w:rFonts w:ascii="Arial" w:hAnsi="Arial" w:cs="Arial"/>
                <w:color w:val="000000"/>
              </w:rPr>
              <w:t xml:space="preserve">14 acre </w:t>
            </w:r>
            <w:r w:rsidRPr="004E70B7">
              <w:rPr>
                <w:rFonts w:ascii="Arial" w:hAnsi="Arial" w:cs="Arial"/>
                <w:color w:val="000000"/>
              </w:rPr>
              <w:t>prairie area</w:t>
            </w:r>
            <w:r>
              <w:rPr>
                <w:rFonts w:ascii="Arial" w:hAnsi="Arial" w:cs="Arial"/>
                <w:color w:val="000000"/>
              </w:rPr>
              <w:t xml:space="preserve"> located in </w:t>
            </w:r>
            <w:r w:rsidRPr="004E70B7">
              <w:rPr>
                <w:rFonts w:ascii="Arial" w:hAnsi="Arial" w:cs="Arial"/>
                <w:color w:val="000000"/>
              </w:rPr>
              <w:t>Story County, Iowa</w:t>
            </w:r>
            <w:r>
              <w:rPr>
                <w:rFonts w:ascii="Arial" w:hAnsi="Arial" w:cs="Arial"/>
                <w:color w:val="000000"/>
              </w:rPr>
              <w:t xml:space="preserve">. </w:t>
            </w:r>
          </w:p>
        </w:tc>
        <w:tc>
          <w:tcPr>
            <w:tcW w:w="236" w:type="dxa"/>
            <w:tcBorders>
              <w:top w:val="nil"/>
              <w:left w:val="nil"/>
              <w:bottom w:val="nil"/>
              <w:right w:val="nil"/>
            </w:tcBorders>
            <w:shd w:val="clear" w:color="auto" w:fill="auto"/>
            <w:noWrap/>
            <w:hideMark/>
          </w:tcPr>
          <w:p w14:paraId="5D4AE919" w14:textId="77777777" w:rsidR="00FB07BE" w:rsidRPr="004E70B7" w:rsidRDefault="00FB07BE" w:rsidP="00FB07BE">
            <w:pPr>
              <w:rPr>
                <w:rFonts w:ascii="Arial" w:hAnsi="Arial" w:cs="Arial"/>
                <w:color w:val="000000"/>
              </w:rPr>
            </w:pPr>
          </w:p>
        </w:tc>
        <w:tc>
          <w:tcPr>
            <w:tcW w:w="1288" w:type="dxa"/>
            <w:tcBorders>
              <w:top w:val="nil"/>
              <w:left w:val="nil"/>
              <w:bottom w:val="nil"/>
              <w:right w:val="nil"/>
            </w:tcBorders>
            <w:shd w:val="clear" w:color="auto" w:fill="auto"/>
            <w:noWrap/>
            <w:hideMark/>
          </w:tcPr>
          <w:p w14:paraId="1DDD4F9B" w14:textId="77777777" w:rsidR="00FB07BE" w:rsidRPr="004E70B7" w:rsidRDefault="00FB07BE" w:rsidP="00FB07BE">
            <w:pPr>
              <w:rPr>
                <w:rFonts w:ascii="Arial" w:hAnsi="Arial" w:cs="Arial"/>
                <w:sz w:val="20"/>
                <w:szCs w:val="20"/>
              </w:rPr>
            </w:pPr>
          </w:p>
        </w:tc>
      </w:tr>
      <w:tr w:rsidR="00FB07BE" w:rsidRPr="004E70B7" w14:paraId="07AB3F5D" w14:textId="77777777" w:rsidTr="00FB07BE">
        <w:trPr>
          <w:gridAfter w:val="2"/>
          <w:wAfter w:w="1524" w:type="dxa"/>
          <w:trHeight w:val="680"/>
        </w:trPr>
        <w:tc>
          <w:tcPr>
            <w:tcW w:w="1080" w:type="dxa"/>
            <w:tcBorders>
              <w:top w:val="single" w:sz="4" w:space="0" w:color="auto"/>
              <w:left w:val="nil"/>
              <w:bottom w:val="single" w:sz="4" w:space="0" w:color="auto"/>
              <w:right w:val="nil"/>
            </w:tcBorders>
            <w:shd w:val="clear" w:color="auto" w:fill="auto"/>
            <w:hideMark/>
          </w:tcPr>
          <w:p w14:paraId="173F055F" w14:textId="77777777" w:rsidR="00FB07BE" w:rsidRPr="004E70B7" w:rsidRDefault="00FB07BE" w:rsidP="00FB07BE">
            <w:pPr>
              <w:jc w:val="center"/>
              <w:rPr>
                <w:rFonts w:ascii="Arial" w:hAnsi="Arial" w:cs="Arial"/>
                <w:b/>
                <w:bCs/>
                <w:color w:val="000000"/>
              </w:rPr>
            </w:pPr>
            <w:r w:rsidRPr="004E70B7">
              <w:rPr>
                <w:rFonts w:ascii="Arial" w:hAnsi="Arial" w:cs="Arial"/>
                <w:b/>
                <w:bCs/>
                <w:color w:val="000000"/>
              </w:rPr>
              <w:t xml:space="preserve">Map unit </w:t>
            </w:r>
          </w:p>
        </w:tc>
        <w:tc>
          <w:tcPr>
            <w:tcW w:w="4590" w:type="dxa"/>
            <w:tcBorders>
              <w:top w:val="single" w:sz="4" w:space="0" w:color="auto"/>
              <w:left w:val="nil"/>
              <w:bottom w:val="single" w:sz="4" w:space="0" w:color="auto"/>
              <w:right w:val="nil"/>
            </w:tcBorders>
            <w:shd w:val="clear" w:color="auto" w:fill="auto"/>
            <w:hideMark/>
          </w:tcPr>
          <w:p w14:paraId="67BDC10F" w14:textId="77777777" w:rsidR="00FB07BE" w:rsidRPr="004E70B7" w:rsidRDefault="00FB07BE" w:rsidP="00FB07BE">
            <w:pPr>
              <w:jc w:val="center"/>
              <w:rPr>
                <w:rFonts w:ascii="Arial" w:hAnsi="Arial" w:cs="Arial"/>
                <w:b/>
                <w:bCs/>
                <w:color w:val="000000"/>
              </w:rPr>
            </w:pPr>
            <w:r w:rsidRPr="004E70B7">
              <w:rPr>
                <w:rFonts w:ascii="Arial" w:hAnsi="Arial" w:cs="Arial"/>
                <w:b/>
                <w:bCs/>
                <w:color w:val="000000"/>
              </w:rPr>
              <w:t>Map unit name</w:t>
            </w:r>
          </w:p>
        </w:tc>
        <w:tc>
          <w:tcPr>
            <w:tcW w:w="990" w:type="dxa"/>
            <w:tcBorders>
              <w:top w:val="single" w:sz="4" w:space="0" w:color="auto"/>
              <w:left w:val="nil"/>
              <w:bottom w:val="single" w:sz="4" w:space="0" w:color="auto"/>
              <w:right w:val="nil"/>
            </w:tcBorders>
            <w:shd w:val="clear" w:color="auto" w:fill="auto"/>
            <w:noWrap/>
            <w:hideMark/>
          </w:tcPr>
          <w:p w14:paraId="75A45B73" w14:textId="77777777" w:rsidR="00FB07BE" w:rsidRPr="004E70B7" w:rsidRDefault="00FB07BE" w:rsidP="00FB07BE">
            <w:pPr>
              <w:jc w:val="center"/>
              <w:rPr>
                <w:rFonts w:ascii="Arial" w:hAnsi="Arial" w:cs="Arial"/>
                <w:b/>
                <w:bCs/>
                <w:color w:val="000000"/>
              </w:rPr>
            </w:pPr>
            <w:r w:rsidRPr="004E70B7">
              <w:rPr>
                <w:rFonts w:ascii="Arial" w:hAnsi="Arial" w:cs="Arial"/>
                <w:b/>
                <w:bCs/>
                <w:color w:val="000000"/>
              </w:rPr>
              <w:t>CSR2 Rating</w:t>
            </w:r>
          </w:p>
        </w:tc>
        <w:tc>
          <w:tcPr>
            <w:tcW w:w="884" w:type="dxa"/>
            <w:tcBorders>
              <w:top w:val="single" w:sz="4" w:space="0" w:color="auto"/>
              <w:left w:val="nil"/>
              <w:bottom w:val="single" w:sz="4" w:space="0" w:color="auto"/>
              <w:right w:val="nil"/>
            </w:tcBorders>
            <w:shd w:val="clear" w:color="auto" w:fill="auto"/>
            <w:noWrap/>
            <w:hideMark/>
          </w:tcPr>
          <w:p w14:paraId="3D554669" w14:textId="77777777" w:rsidR="00FB07BE" w:rsidRPr="004E70B7" w:rsidRDefault="00FB07BE" w:rsidP="00FB07BE">
            <w:pPr>
              <w:jc w:val="center"/>
              <w:rPr>
                <w:rFonts w:ascii="Arial" w:hAnsi="Arial" w:cs="Arial"/>
                <w:b/>
                <w:bCs/>
                <w:color w:val="000000"/>
              </w:rPr>
            </w:pPr>
            <w:r w:rsidRPr="004E70B7">
              <w:rPr>
                <w:rFonts w:ascii="Arial" w:hAnsi="Arial" w:cs="Arial"/>
                <w:b/>
                <w:bCs/>
                <w:color w:val="000000"/>
              </w:rPr>
              <w:t>Acres in AOI</w:t>
            </w:r>
          </w:p>
        </w:tc>
        <w:tc>
          <w:tcPr>
            <w:tcW w:w="1536" w:type="dxa"/>
            <w:tcBorders>
              <w:top w:val="single" w:sz="4" w:space="0" w:color="auto"/>
              <w:left w:val="nil"/>
              <w:bottom w:val="single" w:sz="4" w:space="0" w:color="auto"/>
              <w:right w:val="nil"/>
            </w:tcBorders>
            <w:shd w:val="clear" w:color="auto" w:fill="auto"/>
            <w:noWrap/>
            <w:hideMark/>
          </w:tcPr>
          <w:p w14:paraId="0B7AF8E6" w14:textId="77777777" w:rsidR="00FB07BE" w:rsidRPr="004E70B7" w:rsidRDefault="00FB07BE" w:rsidP="00FB07BE">
            <w:pPr>
              <w:jc w:val="center"/>
              <w:rPr>
                <w:rFonts w:ascii="Arial" w:hAnsi="Arial" w:cs="Arial"/>
                <w:b/>
                <w:bCs/>
                <w:color w:val="000000"/>
              </w:rPr>
            </w:pPr>
            <w:r w:rsidRPr="004E70B7">
              <w:rPr>
                <w:rFonts w:ascii="Arial" w:hAnsi="Arial" w:cs="Arial"/>
                <w:b/>
                <w:bCs/>
                <w:color w:val="000000"/>
              </w:rPr>
              <w:t>Percent of AOI</w:t>
            </w:r>
          </w:p>
        </w:tc>
      </w:tr>
      <w:tr w:rsidR="00FB07BE" w:rsidRPr="004E70B7" w14:paraId="36324C76" w14:textId="77777777" w:rsidTr="00FB07BE">
        <w:trPr>
          <w:gridAfter w:val="2"/>
          <w:wAfter w:w="1524" w:type="dxa"/>
          <w:trHeight w:val="755"/>
        </w:trPr>
        <w:tc>
          <w:tcPr>
            <w:tcW w:w="1080" w:type="dxa"/>
            <w:tcBorders>
              <w:top w:val="nil"/>
              <w:left w:val="nil"/>
              <w:bottom w:val="nil"/>
              <w:right w:val="nil"/>
            </w:tcBorders>
            <w:shd w:val="clear" w:color="auto" w:fill="auto"/>
            <w:noWrap/>
            <w:hideMark/>
          </w:tcPr>
          <w:p w14:paraId="4FAA81EA" w14:textId="77777777" w:rsidR="00FB07BE" w:rsidRPr="004E70B7" w:rsidRDefault="00FB07BE" w:rsidP="00FB07BE">
            <w:pPr>
              <w:jc w:val="center"/>
              <w:rPr>
                <w:rFonts w:ascii="Arial" w:hAnsi="Arial" w:cs="Arial"/>
                <w:color w:val="000000"/>
              </w:rPr>
            </w:pPr>
            <w:r w:rsidRPr="004E70B7">
              <w:rPr>
                <w:rFonts w:ascii="Arial" w:hAnsi="Arial" w:cs="Arial"/>
                <w:color w:val="000000"/>
              </w:rPr>
              <w:t>638C2</w:t>
            </w:r>
          </w:p>
        </w:tc>
        <w:tc>
          <w:tcPr>
            <w:tcW w:w="4590" w:type="dxa"/>
            <w:tcBorders>
              <w:top w:val="nil"/>
              <w:left w:val="nil"/>
              <w:bottom w:val="nil"/>
              <w:right w:val="nil"/>
            </w:tcBorders>
            <w:shd w:val="clear" w:color="auto" w:fill="auto"/>
            <w:hideMark/>
          </w:tcPr>
          <w:p w14:paraId="5B46D183" w14:textId="77777777" w:rsidR="00FB07BE" w:rsidRPr="004E70B7" w:rsidRDefault="00FB07BE" w:rsidP="00FB07BE">
            <w:pPr>
              <w:rPr>
                <w:rFonts w:ascii="Arial" w:hAnsi="Arial" w:cs="Arial"/>
                <w:color w:val="000000"/>
              </w:rPr>
            </w:pPr>
            <w:r w:rsidRPr="004E70B7">
              <w:rPr>
                <w:rFonts w:ascii="Arial" w:hAnsi="Arial" w:cs="Arial"/>
                <w:color w:val="000000"/>
              </w:rPr>
              <w:t>Clarion-</w:t>
            </w:r>
            <w:proofErr w:type="spellStart"/>
            <w:r w:rsidRPr="004E70B7">
              <w:rPr>
                <w:rFonts w:ascii="Arial" w:hAnsi="Arial" w:cs="Arial"/>
                <w:color w:val="000000"/>
              </w:rPr>
              <w:t>Storden</w:t>
            </w:r>
            <w:proofErr w:type="spellEnd"/>
            <w:r w:rsidRPr="004E70B7">
              <w:rPr>
                <w:rFonts w:ascii="Arial" w:hAnsi="Arial" w:cs="Arial"/>
                <w:color w:val="000000"/>
              </w:rPr>
              <w:t xml:space="preserve"> complex, 6 to 10% slopes, moderately eroded</w:t>
            </w:r>
          </w:p>
        </w:tc>
        <w:tc>
          <w:tcPr>
            <w:tcW w:w="990" w:type="dxa"/>
            <w:tcBorders>
              <w:top w:val="nil"/>
              <w:left w:val="nil"/>
              <w:bottom w:val="nil"/>
              <w:right w:val="nil"/>
            </w:tcBorders>
            <w:shd w:val="clear" w:color="auto" w:fill="auto"/>
            <w:noWrap/>
            <w:hideMark/>
          </w:tcPr>
          <w:p w14:paraId="46E070D2" w14:textId="77777777" w:rsidR="00FB07BE" w:rsidRPr="004E70B7" w:rsidRDefault="00FB07BE" w:rsidP="00FB07BE">
            <w:pPr>
              <w:jc w:val="center"/>
              <w:rPr>
                <w:rFonts w:ascii="Arial" w:hAnsi="Arial" w:cs="Arial"/>
                <w:color w:val="000000"/>
              </w:rPr>
            </w:pPr>
            <w:r w:rsidRPr="004E70B7">
              <w:rPr>
                <w:rFonts w:ascii="Arial" w:hAnsi="Arial" w:cs="Arial"/>
                <w:color w:val="000000"/>
              </w:rPr>
              <w:t>75</w:t>
            </w:r>
          </w:p>
        </w:tc>
        <w:tc>
          <w:tcPr>
            <w:tcW w:w="884" w:type="dxa"/>
            <w:tcBorders>
              <w:top w:val="nil"/>
              <w:left w:val="nil"/>
              <w:bottom w:val="nil"/>
              <w:right w:val="nil"/>
            </w:tcBorders>
            <w:shd w:val="clear" w:color="auto" w:fill="auto"/>
            <w:noWrap/>
            <w:hideMark/>
          </w:tcPr>
          <w:p w14:paraId="2B550726" w14:textId="77777777" w:rsidR="00FB07BE" w:rsidRPr="004E70B7" w:rsidRDefault="00FB07BE" w:rsidP="00FB07BE">
            <w:pPr>
              <w:jc w:val="center"/>
              <w:rPr>
                <w:rFonts w:ascii="Arial" w:hAnsi="Arial" w:cs="Arial"/>
                <w:color w:val="000000"/>
              </w:rPr>
            </w:pPr>
            <w:r w:rsidRPr="004E70B7">
              <w:rPr>
                <w:rFonts w:ascii="Arial" w:hAnsi="Arial" w:cs="Arial"/>
                <w:color w:val="000000"/>
              </w:rPr>
              <w:t>4.1</w:t>
            </w:r>
          </w:p>
        </w:tc>
        <w:tc>
          <w:tcPr>
            <w:tcW w:w="1536" w:type="dxa"/>
            <w:tcBorders>
              <w:top w:val="nil"/>
              <w:left w:val="nil"/>
              <w:bottom w:val="nil"/>
              <w:right w:val="nil"/>
            </w:tcBorders>
            <w:shd w:val="clear" w:color="auto" w:fill="auto"/>
            <w:noWrap/>
            <w:hideMark/>
          </w:tcPr>
          <w:p w14:paraId="780014FE" w14:textId="77777777" w:rsidR="00FB07BE" w:rsidRPr="004E70B7" w:rsidRDefault="00FB07BE" w:rsidP="00FB07BE">
            <w:pPr>
              <w:jc w:val="center"/>
              <w:rPr>
                <w:rFonts w:ascii="Arial" w:hAnsi="Arial" w:cs="Arial"/>
                <w:color w:val="000000"/>
              </w:rPr>
            </w:pPr>
            <w:r w:rsidRPr="004E70B7">
              <w:rPr>
                <w:rFonts w:ascii="Arial" w:hAnsi="Arial" w:cs="Arial"/>
                <w:color w:val="000000"/>
              </w:rPr>
              <w:t>29.00%</w:t>
            </w:r>
          </w:p>
        </w:tc>
      </w:tr>
      <w:tr w:rsidR="00FB07BE" w:rsidRPr="004E70B7" w14:paraId="051617A3" w14:textId="77777777" w:rsidTr="00FB07BE">
        <w:trPr>
          <w:gridAfter w:val="2"/>
          <w:wAfter w:w="1524" w:type="dxa"/>
          <w:trHeight w:val="639"/>
        </w:trPr>
        <w:tc>
          <w:tcPr>
            <w:tcW w:w="1080" w:type="dxa"/>
            <w:tcBorders>
              <w:top w:val="nil"/>
              <w:left w:val="nil"/>
              <w:bottom w:val="nil"/>
              <w:right w:val="nil"/>
            </w:tcBorders>
            <w:shd w:val="clear" w:color="auto" w:fill="auto"/>
            <w:noWrap/>
            <w:hideMark/>
          </w:tcPr>
          <w:p w14:paraId="42AC0BD5" w14:textId="77777777" w:rsidR="00FB07BE" w:rsidRPr="004E70B7" w:rsidRDefault="00FB07BE" w:rsidP="00FB07BE">
            <w:pPr>
              <w:jc w:val="center"/>
              <w:rPr>
                <w:rFonts w:ascii="Arial" w:hAnsi="Arial" w:cs="Arial"/>
                <w:color w:val="000000"/>
              </w:rPr>
            </w:pPr>
            <w:r w:rsidRPr="004E70B7">
              <w:rPr>
                <w:rFonts w:ascii="Arial" w:hAnsi="Arial" w:cs="Arial"/>
                <w:color w:val="000000"/>
              </w:rPr>
              <w:t>135</w:t>
            </w:r>
          </w:p>
        </w:tc>
        <w:tc>
          <w:tcPr>
            <w:tcW w:w="4590" w:type="dxa"/>
            <w:tcBorders>
              <w:top w:val="nil"/>
              <w:left w:val="nil"/>
              <w:bottom w:val="nil"/>
              <w:right w:val="nil"/>
            </w:tcBorders>
            <w:shd w:val="clear" w:color="auto" w:fill="auto"/>
            <w:hideMark/>
          </w:tcPr>
          <w:p w14:paraId="5D4EB05C" w14:textId="77777777" w:rsidR="00FB07BE" w:rsidRPr="004E70B7" w:rsidRDefault="00FB07BE" w:rsidP="00FB07BE">
            <w:pPr>
              <w:rPr>
                <w:rFonts w:ascii="Arial" w:hAnsi="Arial" w:cs="Arial"/>
                <w:color w:val="000000"/>
              </w:rPr>
            </w:pPr>
            <w:proofErr w:type="spellStart"/>
            <w:r w:rsidRPr="004E70B7">
              <w:rPr>
                <w:rFonts w:ascii="Arial" w:hAnsi="Arial" w:cs="Arial"/>
                <w:color w:val="000000"/>
              </w:rPr>
              <w:t>Coland</w:t>
            </w:r>
            <w:proofErr w:type="spellEnd"/>
            <w:r w:rsidRPr="004E70B7">
              <w:rPr>
                <w:rFonts w:ascii="Arial" w:hAnsi="Arial" w:cs="Arial"/>
                <w:color w:val="000000"/>
              </w:rPr>
              <w:t xml:space="preserve"> clay loam, 0 to 2 % slopes, occasionally flooded</w:t>
            </w:r>
          </w:p>
        </w:tc>
        <w:tc>
          <w:tcPr>
            <w:tcW w:w="990" w:type="dxa"/>
            <w:tcBorders>
              <w:top w:val="nil"/>
              <w:left w:val="nil"/>
              <w:bottom w:val="nil"/>
              <w:right w:val="nil"/>
            </w:tcBorders>
            <w:shd w:val="clear" w:color="auto" w:fill="auto"/>
            <w:noWrap/>
            <w:hideMark/>
          </w:tcPr>
          <w:p w14:paraId="2ED0AC4A" w14:textId="77777777" w:rsidR="00FB07BE" w:rsidRPr="004E70B7" w:rsidRDefault="00FB07BE" w:rsidP="00FB07BE">
            <w:pPr>
              <w:jc w:val="center"/>
              <w:rPr>
                <w:rFonts w:ascii="Arial" w:hAnsi="Arial" w:cs="Arial"/>
                <w:color w:val="000000"/>
              </w:rPr>
            </w:pPr>
            <w:r w:rsidRPr="004E70B7">
              <w:rPr>
                <w:rFonts w:ascii="Arial" w:hAnsi="Arial" w:cs="Arial"/>
                <w:color w:val="000000"/>
              </w:rPr>
              <w:t>76</w:t>
            </w:r>
          </w:p>
        </w:tc>
        <w:tc>
          <w:tcPr>
            <w:tcW w:w="884" w:type="dxa"/>
            <w:tcBorders>
              <w:top w:val="nil"/>
              <w:left w:val="nil"/>
              <w:bottom w:val="nil"/>
              <w:right w:val="nil"/>
            </w:tcBorders>
            <w:shd w:val="clear" w:color="auto" w:fill="auto"/>
            <w:noWrap/>
            <w:hideMark/>
          </w:tcPr>
          <w:p w14:paraId="166E57D2" w14:textId="77777777" w:rsidR="00FB07BE" w:rsidRPr="004E70B7" w:rsidRDefault="00FB07BE" w:rsidP="00FB07BE">
            <w:pPr>
              <w:jc w:val="center"/>
              <w:rPr>
                <w:rFonts w:ascii="Arial" w:hAnsi="Arial" w:cs="Arial"/>
                <w:color w:val="000000"/>
              </w:rPr>
            </w:pPr>
            <w:r w:rsidRPr="004E70B7">
              <w:rPr>
                <w:rFonts w:ascii="Arial" w:hAnsi="Arial" w:cs="Arial"/>
                <w:color w:val="000000"/>
              </w:rPr>
              <w:t>3.7</w:t>
            </w:r>
          </w:p>
        </w:tc>
        <w:tc>
          <w:tcPr>
            <w:tcW w:w="1536" w:type="dxa"/>
            <w:tcBorders>
              <w:top w:val="nil"/>
              <w:left w:val="nil"/>
              <w:bottom w:val="nil"/>
              <w:right w:val="nil"/>
            </w:tcBorders>
            <w:shd w:val="clear" w:color="auto" w:fill="auto"/>
            <w:noWrap/>
            <w:hideMark/>
          </w:tcPr>
          <w:p w14:paraId="222BCAF7" w14:textId="77777777" w:rsidR="00FB07BE" w:rsidRPr="004E70B7" w:rsidRDefault="00FB07BE" w:rsidP="00FB07BE">
            <w:pPr>
              <w:jc w:val="center"/>
              <w:rPr>
                <w:rFonts w:ascii="Arial" w:hAnsi="Arial" w:cs="Arial"/>
                <w:color w:val="000000"/>
              </w:rPr>
            </w:pPr>
            <w:r w:rsidRPr="004E70B7">
              <w:rPr>
                <w:rFonts w:ascii="Arial" w:hAnsi="Arial" w:cs="Arial"/>
                <w:color w:val="000000"/>
              </w:rPr>
              <w:t>26.50%</w:t>
            </w:r>
          </w:p>
        </w:tc>
      </w:tr>
      <w:tr w:rsidR="00FB07BE" w:rsidRPr="004E70B7" w14:paraId="49923511" w14:textId="77777777" w:rsidTr="00FB07BE">
        <w:trPr>
          <w:gridAfter w:val="2"/>
          <w:wAfter w:w="1524" w:type="dxa"/>
          <w:trHeight w:val="441"/>
        </w:trPr>
        <w:tc>
          <w:tcPr>
            <w:tcW w:w="1080" w:type="dxa"/>
            <w:tcBorders>
              <w:top w:val="nil"/>
              <w:left w:val="nil"/>
              <w:right w:val="nil"/>
            </w:tcBorders>
            <w:shd w:val="clear" w:color="auto" w:fill="auto"/>
            <w:noWrap/>
            <w:hideMark/>
          </w:tcPr>
          <w:p w14:paraId="3B957AA4" w14:textId="77777777" w:rsidR="00FB07BE" w:rsidRPr="004E70B7" w:rsidRDefault="00FB07BE" w:rsidP="00FB07BE">
            <w:pPr>
              <w:jc w:val="center"/>
              <w:rPr>
                <w:rFonts w:ascii="Arial" w:hAnsi="Arial" w:cs="Arial"/>
                <w:color w:val="000000"/>
              </w:rPr>
            </w:pPr>
            <w:r w:rsidRPr="004E70B7">
              <w:rPr>
                <w:rFonts w:ascii="Arial" w:hAnsi="Arial" w:cs="Arial"/>
                <w:color w:val="000000"/>
              </w:rPr>
              <w:t>138B</w:t>
            </w:r>
          </w:p>
        </w:tc>
        <w:tc>
          <w:tcPr>
            <w:tcW w:w="4590" w:type="dxa"/>
            <w:tcBorders>
              <w:top w:val="nil"/>
              <w:left w:val="nil"/>
              <w:right w:val="nil"/>
            </w:tcBorders>
            <w:shd w:val="clear" w:color="auto" w:fill="auto"/>
            <w:hideMark/>
          </w:tcPr>
          <w:p w14:paraId="708EC8C8" w14:textId="77777777" w:rsidR="00FB07BE" w:rsidRPr="004E70B7" w:rsidRDefault="00FB07BE" w:rsidP="00FB07BE">
            <w:pPr>
              <w:rPr>
                <w:rFonts w:ascii="Arial" w:hAnsi="Arial" w:cs="Arial"/>
                <w:color w:val="000000"/>
              </w:rPr>
            </w:pPr>
            <w:r w:rsidRPr="004E70B7">
              <w:rPr>
                <w:rFonts w:ascii="Arial" w:hAnsi="Arial" w:cs="Arial"/>
                <w:color w:val="000000"/>
              </w:rPr>
              <w:t>Clarion loam, 2 to 6 % slopes</w:t>
            </w:r>
          </w:p>
        </w:tc>
        <w:tc>
          <w:tcPr>
            <w:tcW w:w="990" w:type="dxa"/>
            <w:tcBorders>
              <w:top w:val="nil"/>
              <w:left w:val="nil"/>
              <w:right w:val="nil"/>
            </w:tcBorders>
            <w:shd w:val="clear" w:color="auto" w:fill="auto"/>
            <w:noWrap/>
            <w:hideMark/>
          </w:tcPr>
          <w:p w14:paraId="30B98D61" w14:textId="77777777" w:rsidR="00FB07BE" w:rsidRPr="004E70B7" w:rsidRDefault="00FB07BE" w:rsidP="00FB07BE">
            <w:pPr>
              <w:jc w:val="center"/>
              <w:rPr>
                <w:rFonts w:ascii="Arial" w:hAnsi="Arial" w:cs="Arial"/>
                <w:color w:val="000000"/>
              </w:rPr>
            </w:pPr>
            <w:r w:rsidRPr="004E70B7">
              <w:rPr>
                <w:rFonts w:ascii="Arial" w:hAnsi="Arial" w:cs="Arial"/>
                <w:color w:val="000000"/>
              </w:rPr>
              <w:t>89</w:t>
            </w:r>
          </w:p>
        </w:tc>
        <w:tc>
          <w:tcPr>
            <w:tcW w:w="884" w:type="dxa"/>
            <w:tcBorders>
              <w:top w:val="nil"/>
              <w:left w:val="nil"/>
              <w:right w:val="nil"/>
            </w:tcBorders>
            <w:shd w:val="clear" w:color="auto" w:fill="auto"/>
            <w:noWrap/>
            <w:hideMark/>
          </w:tcPr>
          <w:p w14:paraId="59718B4B" w14:textId="77777777" w:rsidR="00FB07BE" w:rsidRPr="004E70B7" w:rsidRDefault="00FB07BE" w:rsidP="00FB07BE">
            <w:pPr>
              <w:jc w:val="center"/>
              <w:rPr>
                <w:rFonts w:ascii="Arial" w:hAnsi="Arial" w:cs="Arial"/>
                <w:color w:val="000000"/>
              </w:rPr>
            </w:pPr>
            <w:r w:rsidRPr="004E70B7">
              <w:rPr>
                <w:rFonts w:ascii="Arial" w:hAnsi="Arial" w:cs="Arial"/>
                <w:color w:val="000000"/>
              </w:rPr>
              <w:t>3</w:t>
            </w:r>
          </w:p>
        </w:tc>
        <w:tc>
          <w:tcPr>
            <w:tcW w:w="1536" w:type="dxa"/>
            <w:tcBorders>
              <w:top w:val="nil"/>
              <w:left w:val="nil"/>
              <w:right w:val="nil"/>
            </w:tcBorders>
            <w:shd w:val="clear" w:color="auto" w:fill="auto"/>
            <w:noWrap/>
            <w:hideMark/>
          </w:tcPr>
          <w:p w14:paraId="73F999E7" w14:textId="77777777" w:rsidR="00FB07BE" w:rsidRPr="004E70B7" w:rsidRDefault="00FB07BE" w:rsidP="00FB07BE">
            <w:pPr>
              <w:jc w:val="center"/>
              <w:rPr>
                <w:rFonts w:ascii="Arial" w:hAnsi="Arial" w:cs="Arial"/>
                <w:color w:val="000000"/>
              </w:rPr>
            </w:pPr>
            <w:r w:rsidRPr="004E70B7">
              <w:rPr>
                <w:rFonts w:ascii="Arial" w:hAnsi="Arial" w:cs="Arial"/>
                <w:color w:val="000000"/>
              </w:rPr>
              <w:t>21.60%</w:t>
            </w:r>
          </w:p>
        </w:tc>
      </w:tr>
      <w:tr w:rsidR="00FB07BE" w:rsidRPr="004E70B7" w14:paraId="1E866717" w14:textId="77777777" w:rsidTr="00FB07BE">
        <w:trPr>
          <w:gridAfter w:val="2"/>
          <w:wAfter w:w="1524" w:type="dxa"/>
          <w:trHeight w:val="450"/>
        </w:trPr>
        <w:tc>
          <w:tcPr>
            <w:tcW w:w="1080" w:type="dxa"/>
            <w:tcBorders>
              <w:top w:val="nil"/>
              <w:left w:val="nil"/>
              <w:bottom w:val="nil"/>
              <w:right w:val="nil"/>
            </w:tcBorders>
            <w:shd w:val="clear" w:color="auto" w:fill="auto"/>
            <w:noWrap/>
            <w:hideMark/>
          </w:tcPr>
          <w:p w14:paraId="090ABAA6" w14:textId="77777777" w:rsidR="00FB07BE" w:rsidRPr="004E70B7" w:rsidRDefault="00FB07BE" w:rsidP="00FB07BE">
            <w:pPr>
              <w:jc w:val="center"/>
              <w:rPr>
                <w:rFonts w:ascii="Arial" w:hAnsi="Arial" w:cs="Arial"/>
                <w:color w:val="000000"/>
              </w:rPr>
            </w:pPr>
            <w:r w:rsidRPr="004E70B7">
              <w:rPr>
                <w:rFonts w:ascii="Arial" w:hAnsi="Arial" w:cs="Arial"/>
                <w:color w:val="000000"/>
              </w:rPr>
              <w:t>107</w:t>
            </w:r>
          </w:p>
        </w:tc>
        <w:tc>
          <w:tcPr>
            <w:tcW w:w="4590" w:type="dxa"/>
            <w:tcBorders>
              <w:top w:val="nil"/>
              <w:left w:val="nil"/>
              <w:bottom w:val="nil"/>
              <w:right w:val="nil"/>
            </w:tcBorders>
            <w:shd w:val="clear" w:color="auto" w:fill="auto"/>
            <w:hideMark/>
          </w:tcPr>
          <w:p w14:paraId="7BA7343D" w14:textId="77777777" w:rsidR="00FB07BE" w:rsidRPr="004E70B7" w:rsidRDefault="00FB07BE" w:rsidP="00FB07BE">
            <w:pPr>
              <w:rPr>
                <w:rFonts w:ascii="Arial" w:hAnsi="Arial" w:cs="Arial"/>
                <w:color w:val="000000"/>
              </w:rPr>
            </w:pPr>
            <w:r w:rsidRPr="004E70B7">
              <w:rPr>
                <w:rFonts w:ascii="Arial" w:hAnsi="Arial" w:cs="Arial"/>
                <w:color w:val="000000"/>
              </w:rPr>
              <w:t>Webster clay loam, 0 to 2 % slopes</w:t>
            </w:r>
          </w:p>
        </w:tc>
        <w:tc>
          <w:tcPr>
            <w:tcW w:w="990" w:type="dxa"/>
            <w:tcBorders>
              <w:top w:val="nil"/>
              <w:left w:val="nil"/>
              <w:bottom w:val="nil"/>
              <w:right w:val="nil"/>
            </w:tcBorders>
            <w:shd w:val="clear" w:color="auto" w:fill="auto"/>
            <w:noWrap/>
            <w:hideMark/>
          </w:tcPr>
          <w:p w14:paraId="588C025E" w14:textId="77777777" w:rsidR="00FB07BE" w:rsidRPr="004E70B7" w:rsidRDefault="00FB07BE" w:rsidP="00FB07BE">
            <w:pPr>
              <w:jc w:val="center"/>
              <w:rPr>
                <w:rFonts w:ascii="Arial" w:hAnsi="Arial" w:cs="Arial"/>
                <w:color w:val="000000"/>
              </w:rPr>
            </w:pPr>
            <w:r w:rsidRPr="004E70B7">
              <w:rPr>
                <w:rFonts w:ascii="Arial" w:hAnsi="Arial" w:cs="Arial"/>
                <w:color w:val="000000"/>
              </w:rPr>
              <w:t>86</w:t>
            </w:r>
          </w:p>
        </w:tc>
        <w:tc>
          <w:tcPr>
            <w:tcW w:w="884" w:type="dxa"/>
            <w:tcBorders>
              <w:top w:val="nil"/>
              <w:left w:val="nil"/>
              <w:bottom w:val="nil"/>
              <w:right w:val="nil"/>
            </w:tcBorders>
            <w:shd w:val="clear" w:color="auto" w:fill="auto"/>
            <w:noWrap/>
            <w:hideMark/>
          </w:tcPr>
          <w:p w14:paraId="0E43B3E2" w14:textId="77777777" w:rsidR="00FB07BE" w:rsidRPr="004E70B7" w:rsidRDefault="00FB07BE" w:rsidP="00FB07BE">
            <w:pPr>
              <w:jc w:val="center"/>
              <w:rPr>
                <w:rFonts w:ascii="Arial" w:hAnsi="Arial" w:cs="Arial"/>
                <w:color w:val="000000"/>
              </w:rPr>
            </w:pPr>
            <w:r w:rsidRPr="004E70B7">
              <w:rPr>
                <w:rFonts w:ascii="Arial" w:hAnsi="Arial" w:cs="Arial"/>
                <w:color w:val="000000"/>
              </w:rPr>
              <w:t>2</w:t>
            </w:r>
          </w:p>
        </w:tc>
        <w:tc>
          <w:tcPr>
            <w:tcW w:w="1536" w:type="dxa"/>
            <w:tcBorders>
              <w:top w:val="nil"/>
              <w:left w:val="nil"/>
              <w:bottom w:val="nil"/>
              <w:right w:val="nil"/>
            </w:tcBorders>
            <w:shd w:val="clear" w:color="auto" w:fill="auto"/>
            <w:noWrap/>
            <w:hideMark/>
          </w:tcPr>
          <w:p w14:paraId="56588F83" w14:textId="77777777" w:rsidR="00FB07BE" w:rsidRPr="004E70B7" w:rsidRDefault="00FB07BE" w:rsidP="00FB07BE">
            <w:pPr>
              <w:jc w:val="center"/>
              <w:rPr>
                <w:rFonts w:ascii="Arial" w:hAnsi="Arial" w:cs="Arial"/>
                <w:color w:val="000000"/>
              </w:rPr>
            </w:pPr>
            <w:r w:rsidRPr="004E70B7">
              <w:rPr>
                <w:rFonts w:ascii="Arial" w:hAnsi="Arial" w:cs="Arial"/>
                <w:color w:val="000000"/>
              </w:rPr>
              <w:t>14.40%</w:t>
            </w:r>
          </w:p>
        </w:tc>
      </w:tr>
      <w:tr w:rsidR="00FB07BE" w:rsidRPr="004E70B7" w14:paraId="49E1A1DA" w14:textId="77777777" w:rsidTr="00FB07BE">
        <w:trPr>
          <w:gridAfter w:val="2"/>
          <w:wAfter w:w="1524" w:type="dxa"/>
          <w:trHeight w:val="711"/>
        </w:trPr>
        <w:tc>
          <w:tcPr>
            <w:tcW w:w="1080" w:type="dxa"/>
            <w:tcBorders>
              <w:top w:val="nil"/>
              <w:left w:val="nil"/>
              <w:bottom w:val="single" w:sz="4" w:space="0" w:color="auto"/>
              <w:right w:val="nil"/>
            </w:tcBorders>
            <w:shd w:val="clear" w:color="auto" w:fill="auto"/>
            <w:noWrap/>
            <w:hideMark/>
          </w:tcPr>
          <w:p w14:paraId="252D904F" w14:textId="77777777" w:rsidR="00FB07BE" w:rsidRPr="004E70B7" w:rsidRDefault="00FB07BE" w:rsidP="00FB07BE">
            <w:pPr>
              <w:jc w:val="center"/>
              <w:rPr>
                <w:rFonts w:ascii="Arial" w:hAnsi="Arial" w:cs="Arial"/>
                <w:color w:val="000000"/>
              </w:rPr>
            </w:pPr>
            <w:r w:rsidRPr="004E70B7">
              <w:rPr>
                <w:rFonts w:ascii="Arial" w:hAnsi="Arial" w:cs="Arial"/>
                <w:color w:val="000000"/>
              </w:rPr>
              <w:t>62D2</w:t>
            </w:r>
          </w:p>
        </w:tc>
        <w:tc>
          <w:tcPr>
            <w:tcW w:w="4590" w:type="dxa"/>
            <w:tcBorders>
              <w:top w:val="nil"/>
              <w:left w:val="nil"/>
              <w:bottom w:val="single" w:sz="4" w:space="0" w:color="auto"/>
              <w:right w:val="nil"/>
            </w:tcBorders>
            <w:shd w:val="clear" w:color="auto" w:fill="auto"/>
            <w:hideMark/>
          </w:tcPr>
          <w:p w14:paraId="6005EDF4" w14:textId="77777777" w:rsidR="00FB07BE" w:rsidRPr="004E70B7" w:rsidRDefault="00FB07BE" w:rsidP="00FB07BE">
            <w:pPr>
              <w:rPr>
                <w:rFonts w:ascii="Arial" w:hAnsi="Arial" w:cs="Arial"/>
                <w:color w:val="000000"/>
              </w:rPr>
            </w:pPr>
            <w:proofErr w:type="spellStart"/>
            <w:r w:rsidRPr="004E70B7">
              <w:rPr>
                <w:rFonts w:ascii="Arial" w:hAnsi="Arial" w:cs="Arial"/>
                <w:color w:val="000000"/>
              </w:rPr>
              <w:t>Storden</w:t>
            </w:r>
            <w:proofErr w:type="spellEnd"/>
            <w:r w:rsidRPr="004E70B7">
              <w:rPr>
                <w:rFonts w:ascii="Arial" w:hAnsi="Arial" w:cs="Arial"/>
                <w:color w:val="000000"/>
              </w:rPr>
              <w:t xml:space="preserve"> loam, 10 to 16 % slopes, moderately eroded</w:t>
            </w:r>
          </w:p>
        </w:tc>
        <w:tc>
          <w:tcPr>
            <w:tcW w:w="990" w:type="dxa"/>
            <w:tcBorders>
              <w:top w:val="nil"/>
              <w:left w:val="nil"/>
              <w:bottom w:val="single" w:sz="4" w:space="0" w:color="auto"/>
              <w:right w:val="nil"/>
            </w:tcBorders>
            <w:shd w:val="clear" w:color="auto" w:fill="auto"/>
            <w:noWrap/>
            <w:hideMark/>
          </w:tcPr>
          <w:p w14:paraId="5E869FE0" w14:textId="77777777" w:rsidR="00FB07BE" w:rsidRPr="004E70B7" w:rsidRDefault="00FB07BE" w:rsidP="00FB07BE">
            <w:pPr>
              <w:jc w:val="center"/>
              <w:rPr>
                <w:rFonts w:ascii="Arial" w:hAnsi="Arial" w:cs="Arial"/>
                <w:color w:val="000000"/>
              </w:rPr>
            </w:pPr>
            <w:r w:rsidRPr="004E70B7">
              <w:rPr>
                <w:rFonts w:ascii="Arial" w:hAnsi="Arial" w:cs="Arial"/>
                <w:color w:val="000000"/>
              </w:rPr>
              <w:t>41</w:t>
            </w:r>
          </w:p>
        </w:tc>
        <w:tc>
          <w:tcPr>
            <w:tcW w:w="884" w:type="dxa"/>
            <w:tcBorders>
              <w:top w:val="nil"/>
              <w:left w:val="nil"/>
              <w:bottom w:val="single" w:sz="4" w:space="0" w:color="auto"/>
              <w:right w:val="nil"/>
            </w:tcBorders>
            <w:shd w:val="clear" w:color="auto" w:fill="auto"/>
            <w:noWrap/>
            <w:hideMark/>
          </w:tcPr>
          <w:p w14:paraId="6DB04657" w14:textId="77777777" w:rsidR="00FB07BE" w:rsidRPr="004E70B7" w:rsidRDefault="00FB07BE" w:rsidP="00FB07BE">
            <w:pPr>
              <w:jc w:val="center"/>
              <w:rPr>
                <w:rFonts w:ascii="Arial" w:hAnsi="Arial" w:cs="Arial"/>
                <w:color w:val="000000"/>
              </w:rPr>
            </w:pPr>
            <w:r w:rsidRPr="004E70B7">
              <w:rPr>
                <w:rFonts w:ascii="Arial" w:hAnsi="Arial" w:cs="Arial"/>
                <w:color w:val="000000"/>
              </w:rPr>
              <w:t>1.2</w:t>
            </w:r>
          </w:p>
        </w:tc>
        <w:tc>
          <w:tcPr>
            <w:tcW w:w="1536" w:type="dxa"/>
            <w:tcBorders>
              <w:top w:val="nil"/>
              <w:left w:val="nil"/>
              <w:bottom w:val="single" w:sz="4" w:space="0" w:color="auto"/>
              <w:right w:val="nil"/>
            </w:tcBorders>
            <w:shd w:val="clear" w:color="auto" w:fill="auto"/>
            <w:noWrap/>
            <w:hideMark/>
          </w:tcPr>
          <w:p w14:paraId="1E875C03" w14:textId="77777777" w:rsidR="00FB07BE" w:rsidRPr="004E70B7" w:rsidRDefault="00FB07BE" w:rsidP="00FB07BE">
            <w:pPr>
              <w:jc w:val="center"/>
              <w:rPr>
                <w:rFonts w:ascii="Arial" w:hAnsi="Arial" w:cs="Arial"/>
                <w:color w:val="000000"/>
              </w:rPr>
            </w:pPr>
            <w:r w:rsidRPr="004E70B7">
              <w:rPr>
                <w:rFonts w:ascii="Arial" w:hAnsi="Arial" w:cs="Arial"/>
                <w:color w:val="000000"/>
              </w:rPr>
              <w:t>8.50%</w:t>
            </w:r>
          </w:p>
        </w:tc>
      </w:tr>
      <w:tr w:rsidR="00FB07BE" w:rsidRPr="004E70B7" w14:paraId="7A27BBEA" w14:textId="77777777" w:rsidTr="00FB07BE">
        <w:trPr>
          <w:gridAfter w:val="2"/>
          <w:wAfter w:w="1524" w:type="dxa"/>
          <w:trHeight w:val="320"/>
        </w:trPr>
        <w:tc>
          <w:tcPr>
            <w:tcW w:w="5670" w:type="dxa"/>
            <w:gridSpan w:val="2"/>
            <w:tcBorders>
              <w:top w:val="single" w:sz="4" w:space="0" w:color="auto"/>
              <w:left w:val="nil"/>
              <w:bottom w:val="single" w:sz="4" w:space="0" w:color="auto"/>
              <w:right w:val="nil"/>
            </w:tcBorders>
            <w:shd w:val="clear" w:color="auto" w:fill="auto"/>
            <w:noWrap/>
            <w:hideMark/>
          </w:tcPr>
          <w:p w14:paraId="700AFBF6" w14:textId="77777777" w:rsidR="00FB07BE" w:rsidRPr="004E70B7" w:rsidRDefault="00FB07BE" w:rsidP="00FB07BE">
            <w:pPr>
              <w:jc w:val="right"/>
              <w:rPr>
                <w:rFonts w:ascii="Arial" w:hAnsi="Arial" w:cs="Arial"/>
                <w:color w:val="000000"/>
              </w:rPr>
            </w:pPr>
            <w:r w:rsidRPr="004E70B7">
              <w:rPr>
                <w:rFonts w:ascii="Arial" w:hAnsi="Arial" w:cs="Arial"/>
                <w:color w:val="000000"/>
              </w:rPr>
              <w:t>Totals for Area of Interest (AOI)</w:t>
            </w:r>
          </w:p>
        </w:tc>
        <w:tc>
          <w:tcPr>
            <w:tcW w:w="990" w:type="dxa"/>
            <w:tcBorders>
              <w:top w:val="single" w:sz="4" w:space="0" w:color="auto"/>
              <w:left w:val="nil"/>
              <w:bottom w:val="single" w:sz="4" w:space="0" w:color="auto"/>
              <w:right w:val="nil"/>
            </w:tcBorders>
            <w:shd w:val="clear" w:color="auto" w:fill="auto"/>
            <w:noWrap/>
            <w:hideMark/>
          </w:tcPr>
          <w:p w14:paraId="70710F6A" w14:textId="77777777" w:rsidR="00FB07BE" w:rsidRPr="004E70B7" w:rsidRDefault="00FB07BE" w:rsidP="00FB07BE">
            <w:pPr>
              <w:jc w:val="right"/>
              <w:rPr>
                <w:rFonts w:ascii="Arial" w:hAnsi="Arial" w:cs="Arial"/>
                <w:color w:val="000000"/>
              </w:rPr>
            </w:pPr>
          </w:p>
        </w:tc>
        <w:tc>
          <w:tcPr>
            <w:tcW w:w="884" w:type="dxa"/>
            <w:tcBorders>
              <w:top w:val="single" w:sz="4" w:space="0" w:color="auto"/>
              <w:left w:val="nil"/>
              <w:bottom w:val="single" w:sz="4" w:space="0" w:color="auto"/>
              <w:right w:val="nil"/>
            </w:tcBorders>
            <w:shd w:val="clear" w:color="auto" w:fill="auto"/>
            <w:noWrap/>
            <w:hideMark/>
          </w:tcPr>
          <w:p w14:paraId="3C6949DF" w14:textId="77777777" w:rsidR="00FB07BE" w:rsidRPr="004E70B7" w:rsidRDefault="00FB07BE" w:rsidP="00FB07BE">
            <w:pPr>
              <w:jc w:val="center"/>
              <w:rPr>
                <w:rFonts w:ascii="Arial" w:hAnsi="Arial" w:cs="Arial"/>
                <w:color w:val="000000"/>
              </w:rPr>
            </w:pPr>
            <w:r w:rsidRPr="004E70B7">
              <w:rPr>
                <w:rFonts w:ascii="Arial" w:hAnsi="Arial" w:cs="Arial"/>
                <w:color w:val="000000"/>
              </w:rPr>
              <w:t>14</w:t>
            </w:r>
          </w:p>
        </w:tc>
        <w:tc>
          <w:tcPr>
            <w:tcW w:w="1536" w:type="dxa"/>
            <w:tcBorders>
              <w:top w:val="single" w:sz="4" w:space="0" w:color="auto"/>
              <w:left w:val="nil"/>
              <w:bottom w:val="single" w:sz="4" w:space="0" w:color="auto"/>
              <w:right w:val="nil"/>
            </w:tcBorders>
            <w:shd w:val="clear" w:color="auto" w:fill="auto"/>
            <w:noWrap/>
            <w:hideMark/>
          </w:tcPr>
          <w:p w14:paraId="2E43CD4D" w14:textId="77777777" w:rsidR="00FB07BE" w:rsidRPr="004E70B7" w:rsidRDefault="00FB07BE" w:rsidP="00FB07BE">
            <w:pPr>
              <w:jc w:val="center"/>
              <w:rPr>
                <w:rFonts w:ascii="Arial" w:hAnsi="Arial" w:cs="Arial"/>
                <w:color w:val="000000"/>
              </w:rPr>
            </w:pPr>
            <w:r w:rsidRPr="004E70B7">
              <w:rPr>
                <w:rFonts w:ascii="Arial" w:hAnsi="Arial" w:cs="Arial"/>
                <w:color w:val="000000"/>
              </w:rPr>
              <w:t>100.00%</w:t>
            </w:r>
          </w:p>
        </w:tc>
      </w:tr>
      <w:tr w:rsidR="00FB07BE" w:rsidRPr="004E70B7" w14:paraId="6B3ECC10" w14:textId="77777777" w:rsidTr="00FB07BE">
        <w:trPr>
          <w:gridAfter w:val="2"/>
          <w:wAfter w:w="1524" w:type="dxa"/>
          <w:trHeight w:val="395"/>
        </w:trPr>
        <w:tc>
          <w:tcPr>
            <w:tcW w:w="1080" w:type="dxa"/>
            <w:tcBorders>
              <w:top w:val="single" w:sz="4" w:space="0" w:color="auto"/>
              <w:left w:val="nil"/>
              <w:bottom w:val="single" w:sz="4" w:space="0" w:color="auto"/>
              <w:right w:val="nil"/>
            </w:tcBorders>
            <w:shd w:val="clear" w:color="auto" w:fill="auto"/>
            <w:noWrap/>
            <w:hideMark/>
          </w:tcPr>
          <w:p w14:paraId="61610202" w14:textId="77777777" w:rsidR="00FB07BE" w:rsidRPr="004E70B7" w:rsidRDefault="00FB07BE" w:rsidP="00FB07BE">
            <w:pPr>
              <w:jc w:val="right"/>
              <w:rPr>
                <w:rFonts w:ascii="Arial" w:hAnsi="Arial" w:cs="Arial"/>
                <w:color w:val="000000"/>
              </w:rPr>
            </w:pPr>
          </w:p>
        </w:tc>
        <w:tc>
          <w:tcPr>
            <w:tcW w:w="4590" w:type="dxa"/>
            <w:tcBorders>
              <w:top w:val="single" w:sz="4" w:space="0" w:color="auto"/>
              <w:left w:val="nil"/>
              <w:bottom w:val="single" w:sz="4" w:space="0" w:color="auto"/>
              <w:right w:val="nil"/>
            </w:tcBorders>
            <w:shd w:val="clear" w:color="auto" w:fill="auto"/>
            <w:hideMark/>
          </w:tcPr>
          <w:p w14:paraId="6196E642" w14:textId="77777777" w:rsidR="00FB07BE" w:rsidRPr="004E70B7" w:rsidRDefault="00FB07BE" w:rsidP="00FB07BE">
            <w:pPr>
              <w:jc w:val="right"/>
              <w:rPr>
                <w:rFonts w:ascii="Arial" w:hAnsi="Arial" w:cs="Arial"/>
                <w:color w:val="000000"/>
              </w:rPr>
            </w:pPr>
            <w:r w:rsidRPr="004E70B7">
              <w:rPr>
                <w:rFonts w:ascii="Arial" w:hAnsi="Arial" w:cs="Arial"/>
                <w:color w:val="000000"/>
              </w:rPr>
              <w:t>Area Weighted CSR2</w:t>
            </w:r>
          </w:p>
        </w:tc>
        <w:tc>
          <w:tcPr>
            <w:tcW w:w="990" w:type="dxa"/>
            <w:tcBorders>
              <w:top w:val="single" w:sz="4" w:space="0" w:color="auto"/>
              <w:left w:val="nil"/>
              <w:bottom w:val="single" w:sz="4" w:space="0" w:color="auto"/>
              <w:right w:val="nil"/>
            </w:tcBorders>
            <w:shd w:val="clear" w:color="auto" w:fill="auto"/>
            <w:noWrap/>
            <w:hideMark/>
          </w:tcPr>
          <w:p w14:paraId="750C6284" w14:textId="77777777" w:rsidR="00FB07BE" w:rsidRPr="004E70B7" w:rsidRDefault="00FB07BE" w:rsidP="00FB07BE">
            <w:pPr>
              <w:jc w:val="center"/>
              <w:rPr>
                <w:rFonts w:ascii="Arial" w:hAnsi="Arial" w:cs="Arial"/>
                <w:color w:val="000000"/>
              </w:rPr>
            </w:pPr>
            <w:r w:rsidRPr="004E70B7">
              <w:rPr>
                <w:rFonts w:ascii="Arial" w:hAnsi="Arial" w:cs="Arial"/>
                <w:color w:val="000000"/>
              </w:rPr>
              <w:t>76.98</w:t>
            </w:r>
          </w:p>
        </w:tc>
        <w:tc>
          <w:tcPr>
            <w:tcW w:w="884" w:type="dxa"/>
            <w:tcBorders>
              <w:top w:val="single" w:sz="4" w:space="0" w:color="auto"/>
              <w:left w:val="nil"/>
              <w:bottom w:val="single" w:sz="4" w:space="0" w:color="auto"/>
              <w:right w:val="nil"/>
            </w:tcBorders>
            <w:shd w:val="clear" w:color="auto" w:fill="auto"/>
            <w:noWrap/>
            <w:hideMark/>
          </w:tcPr>
          <w:p w14:paraId="772C5B69" w14:textId="77777777" w:rsidR="00FB07BE" w:rsidRPr="004E70B7" w:rsidRDefault="00FB07BE" w:rsidP="00FB07BE">
            <w:pPr>
              <w:jc w:val="center"/>
              <w:rPr>
                <w:rFonts w:ascii="Arial" w:hAnsi="Arial" w:cs="Arial"/>
                <w:color w:val="000000"/>
              </w:rPr>
            </w:pPr>
          </w:p>
        </w:tc>
        <w:tc>
          <w:tcPr>
            <w:tcW w:w="1536" w:type="dxa"/>
            <w:tcBorders>
              <w:top w:val="single" w:sz="4" w:space="0" w:color="auto"/>
              <w:left w:val="nil"/>
              <w:bottom w:val="single" w:sz="4" w:space="0" w:color="auto"/>
              <w:right w:val="nil"/>
            </w:tcBorders>
            <w:shd w:val="clear" w:color="auto" w:fill="auto"/>
            <w:noWrap/>
            <w:hideMark/>
          </w:tcPr>
          <w:p w14:paraId="7BBBB5EA" w14:textId="77777777" w:rsidR="00FB07BE" w:rsidRPr="004E70B7" w:rsidRDefault="00FB07BE" w:rsidP="00FB07BE">
            <w:pPr>
              <w:jc w:val="center"/>
              <w:rPr>
                <w:rFonts w:ascii="Arial" w:hAnsi="Arial" w:cs="Arial"/>
                <w:sz w:val="20"/>
                <w:szCs w:val="20"/>
              </w:rPr>
            </w:pPr>
          </w:p>
        </w:tc>
      </w:tr>
    </w:tbl>
    <w:p w14:paraId="38FF649F" w14:textId="77777777" w:rsidR="00FB07BE" w:rsidRDefault="00FB07BE" w:rsidP="007E46B1">
      <w:pPr>
        <w:rPr>
          <w:rFonts w:ascii="Arial" w:hAnsi="Arial" w:cs="Arial"/>
        </w:rPr>
      </w:pPr>
    </w:p>
    <w:p w14:paraId="5030FD21" w14:textId="77777777" w:rsidR="00FB07BE" w:rsidRDefault="00FB07BE" w:rsidP="007E46B1">
      <w:pPr>
        <w:rPr>
          <w:rFonts w:ascii="Arial" w:hAnsi="Arial" w:cs="Arial"/>
        </w:rPr>
      </w:pPr>
    </w:p>
    <w:p w14:paraId="1D88201C" w14:textId="51770FAD" w:rsidR="007E46B1" w:rsidRPr="004E70B7" w:rsidRDefault="007E46B1" w:rsidP="007E46B1">
      <w:pPr>
        <w:rPr>
          <w:rFonts w:ascii="Arial" w:hAnsi="Arial" w:cs="Arial"/>
        </w:rPr>
      </w:pPr>
      <w:r w:rsidRPr="004E70B7">
        <w:rPr>
          <w:rFonts w:ascii="Arial" w:hAnsi="Arial" w:cs="Arial"/>
        </w:rPr>
        <w:t>Please note that direct</w:t>
      </w:r>
      <w:r w:rsidR="003F6939">
        <w:rPr>
          <w:rFonts w:ascii="Arial" w:hAnsi="Arial" w:cs="Arial"/>
        </w:rPr>
        <w:t xml:space="preserve">, </w:t>
      </w:r>
      <w:r w:rsidRPr="004E70B7">
        <w:rPr>
          <w:rFonts w:ascii="Arial" w:hAnsi="Arial" w:cs="Arial"/>
        </w:rPr>
        <w:t>management</w:t>
      </w:r>
      <w:r w:rsidR="003F6939">
        <w:rPr>
          <w:rFonts w:ascii="Arial" w:hAnsi="Arial" w:cs="Arial"/>
        </w:rPr>
        <w:t>, and opportunity</w:t>
      </w:r>
      <w:r w:rsidRPr="004E70B7">
        <w:rPr>
          <w:rFonts w:ascii="Arial" w:hAnsi="Arial" w:cs="Arial"/>
        </w:rPr>
        <w:t xml:space="preserve"> costs of planting trees and or prairie can vary considerably from site to site </w:t>
      </w:r>
      <w:r w:rsidR="003F6939">
        <w:rPr>
          <w:rFonts w:ascii="Arial" w:hAnsi="Arial" w:cs="Arial"/>
        </w:rPr>
        <w:t>and across time. Costs</w:t>
      </w:r>
      <w:r w:rsidRPr="004E70B7">
        <w:rPr>
          <w:rFonts w:ascii="Arial" w:hAnsi="Arial" w:cs="Arial"/>
        </w:rPr>
        <w:t xml:space="preserve"> depend on initial site conditions (such as hydrology, soil, cropping history), weather, practice design (including variable tree stock and seed mix costs), management characteristics, farmer/landowner experience, and availability of technical or custom farm services. </w:t>
      </w:r>
      <w:r w:rsidR="00FB07BE">
        <w:rPr>
          <w:rFonts w:ascii="Arial" w:hAnsi="Arial" w:cs="Arial"/>
        </w:rPr>
        <w:t xml:space="preserve">Likewise, opportunity costs vary year to year as land values change. </w:t>
      </w:r>
      <w:r w:rsidRPr="004E70B7">
        <w:rPr>
          <w:rFonts w:ascii="Arial" w:hAnsi="Arial" w:cs="Arial"/>
        </w:rPr>
        <w:t xml:space="preserve">As </w:t>
      </w:r>
      <w:r w:rsidR="00FB07BE">
        <w:rPr>
          <w:rFonts w:ascii="Arial" w:hAnsi="Arial" w:cs="Arial"/>
        </w:rPr>
        <w:t xml:space="preserve">such, </w:t>
      </w:r>
      <w:r w:rsidRPr="004E70B7">
        <w:rPr>
          <w:rFonts w:ascii="Arial" w:hAnsi="Arial" w:cs="Arial"/>
        </w:rPr>
        <w:t>with cost assessments of this type, the cost</w:t>
      </w:r>
      <w:r w:rsidR="00FB07BE">
        <w:rPr>
          <w:rFonts w:ascii="Arial" w:hAnsi="Arial" w:cs="Arial"/>
        </w:rPr>
        <w:t xml:space="preserve"> estimates</w:t>
      </w:r>
      <w:r w:rsidRPr="004E70B7">
        <w:rPr>
          <w:rFonts w:ascii="Arial" w:hAnsi="Arial" w:cs="Arial"/>
        </w:rPr>
        <w:t xml:space="preserve"> presented here serve as baseline numbers and are meant to be informative rather than prescriptive.</w:t>
      </w:r>
    </w:p>
    <w:p w14:paraId="0C8EBF03" w14:textId="77777777" w:rsidR="00180C31" w:rsidRPr="004E70B7" w:rsidRDefault="00180C31" w:rsidP="007C787E">
      <w:pPr>
        <w:rPr>
          <w:rFonts w:ascii="Arial" w:hAnsi="Arial" w:cs="Arial"/>
          <w:b/>
        </w:rPr>
      </w:pPr>
    </w:p>
    <w:p w14:paraId="745F7C96" w14:textId="05C12A79" w:rsidR="00914268" w:rsidRPr="005648B6" w:rsidRDefault="00CD324B" w:rsidP="00914268">
      <w:pPr>
        <w:rPr>
          <w:rFonts w:ascii="Arial" w:hAnsi="Arial" w:cs="Arial"/>
          <w:b/>
        </w:rPr>
      </w:pPr>
      <w:r w:rsidRPr="00882362">
        <w:rPr>
          <w:rFonts w:ascii="Arial" w:hAnsi="Arial" w:cs="Arial"/>
          <w:b/>
        </w:rPr>
        <w:t>Tree</w:t>
      </w:r>
      <w:r w:rsidR="007D112C">
        <w:rPr>
          <w:rFonts w:ascii="Arial" w:hAnsi="Arial" w:cs="Arial"/>
          <w:b/>
        </w:rPr>
        <w:t>, Shrub, and Prairie Seed Mix C</w:t>
      </w:r>
      <w:r w:rsidRPr="00882362">
        <w:rPr>
          <w:rFonts w:ascii="Arial" w:hAnsi="Arial" w:cs="Arial"/>
          <w:b/>
        </w:rPr>
        <w:t xml:space="preserve">osts </w:t>
      </w:r>
      <w:r w:rsidR="005648B6">
        <w:rPr>
          <w:rFonts w:ascii="Arial" w:hAnsi="Arial" w:cs="Arial"/>
          <w:b/>
        </w:rPr>
        <w:t xml:space="preserve">  </w:t>
      </w:r>
      <w:r w:rsidR="005648B6">
        <w:rPr>
          <w:rFonts w:ascii="Arial" w:hAnsi="Arial" w:cs="Arial"/>
        </w:rPr>
        <w:t xml:space="preserve">Based on the soils present in the areas of interest, </w:t>
      </w:r>
      <w:r w:rsidR="00021B76">
        <w:rPr>
          <w:rFonts w:ascii="Arial" w:hAnsi="Arial" w:cs="Arial"/>
        </w:rPr>
        <w:t>PT</w:t>
      </w:r>
      <w:r w:rsidR="00021B76" w:rsidRPr="00021B76">
        <w:rPr>
          <w:rFonts w:ascii="Arial" w:hAnsi="Arial" w:cs="Arial"/>
          <w:vertAlign w:val="superscript"/>
        </w:rPr>
        <w:t xml:space="preserve">2 </w:t>
      </w:r>
      <w:r w:rsidR="005648B6">
        <w:rPr>
          <w:rFonts w:ascii="Arial" w:hAnsi="Arial" w:cs="Arial"/>
        </w:rPr>
        <w:t>(</w:t>
      </w:r>
      <w:r w:rsidR="00021B76">
        <w:rPr>
          <w:rFonts w:ascii="Arial" w:hAnsi="Arial" w:cs="Arial"/>
        </w:rPr>
        <w:t>1.0</w:t>
      </w:r>
      <w:r w:rsidR="005648B6">
        <w:rPr>
          <w:rFonts w:ascii="Arial" w:hAnsi="Arial" w:cs="Arial"/>
        </w:rPr>
        <w:t>)</w:t>
      </w:r>
      <w:r w:rsidR="00021B76">
        <w:rPr>
          <w:rFonts w:ascii="Arial" w:hAnsi="Arial" w:cs="Arial"/>
        </w:rPr>
        <w:t xml:space="preserve"> </w:t>
      </w:r>
      <w:r w:rsidR="005648B6">
        <w:rPr>
          <w:rFonts w:ascii="Arial" w:hAnsi="Arial" w:cs="Arial"/>
        </w:rPr>
        <w:t>has</w:t>
      </w:r>
      <w:r w:rsidR="00021B76">
        <w:rPr>
          <w:rFonts w:ascii="Arial" w:hAnsi="Arial" w:cs="Arial"/>
        </w:rPr>
        <w:t xml:space="preserve"> drop down menu</w:t>
      </w:r>
      <w:r w:rsidR="005648B6">
        <w:rPr>
          <w:rFonts w:ascii="Arial" w:hAnsi="Arial" w:cs="Arial"/>
        </w:rPr>
        <w:t>s</w:t>
      </w:r>
      <w:r w:rsidR="00021B76">
        <w:rPr>
          <w:rFonts w:ascii="Arial" w:hAnsi="Arial" w:cs="Arial"/>
        </w:rPr>
        <w:t xml:space="preserve"> for </w:t>
      </w:r>
      <w:r w:rsidR="005648B6">
        <w:rPr>
          <w:rFonts w:ascii="Arial" w:hAnsi="Arial" w:cs="Arial"/>
        </w:rPr>
        <w:t xml:space="preserve">site-level soil appropriate </w:t>
      </w:r>
      <w:r w:rsidR="00021B76">
        <w:rPr>
          <w:rFonts w:ascii="Arial" w:hAnsi="Arial" w:cs="Arial"/>
        </w:rPr>
        <w:t>tree/ shrub species selections and/or prairie seed mixes. The t</w:t>
      </w:r>
      <w:r w:rsidR="00914268" w:rsidRPr="00914268">
        <w:rPr>
          <w:rFonts w:ascii="Arial" w:hAnsi="Arial" w:cs="Arial"/>
        </w:rPr>
        <w:t>ree and shrub species recommendations based on soil groups are in accordance with the Iowa Department of Natural Resources (IDNR), Woodland Suitability Recommendations (IDNR, 2014: http://publications.iowa.gov/17411/). Compliance with IDNR species recommendations is required if landowners wish to participate in the Environmental Quality Incentive Program (EQIP) and receive cost share support.</w:t>
      </w:r>
      <w:r w:rsidR="00914268">
        <w:rPr>
          <w:rFonts w:ascii="Arial" w:hAnsi="Arial" w:cs="Arial"/>
        </w:rPr>
        <w:t xml:space="preserve"> Likewise, for prairie plantings </w:t>
      </w:r>
      <w:r w:rsidR="005648B6">
        <w:rPr>
          <w:rFonts w:ascii="Arial" w:hAnsi="Arial" w:cs="Arial"/>
        </w:rPr>
        <w:t>PT</w:t>
      </w:r>
      <w:r w:rsidR="005648B6" w:rsidRPr="00021B76">
        <w:rPr>
          <w:rFonts w:ascii="Arial" w:hAnsi="Arial" w:cs="Arial"/>
          <w:vertAlign w:val="superscript"/>
        </w:rPr>
        <w:t xml:space="preserve">2 </w:t>
      </w:r>
      <w:r w:rsidR="005648B6">
        <w:rPr>
          <w:rFonts w:ascii="Arial" w:hAnsi="Arial" w:cs="Arial"/>
        </w:rPr>
        <w:t>(1.0)</w:t>
      </w:r>
      <w:r w:rsidR="00914268">
        <w:rPr>
          <w:rFonts w:ascii="Arial" w:hAnsi="Arial" w:cs="Arial"/>
        </w:rPr>
        <w:t xml:space="preserve"> </w:t>
      </w:r>
      <w:r w:rsidR="005648B6">
        <w:rPr>
          <w:rFonts w:ascii="Arial" w:hAnsi="Arial" w:cs="Arial"/>
        </w:rPr>
        <w:t xml:space="preserve">includes a </w:t>
      </w:r>
      <w:r w:rsidR="00914268">
        <w:rPr>
          <w:rFonts w:ascii="Arial" w:hAnsi="Arial" w:cs="Arial"/>
        </w:rPr>
        <w:t xml:space="preserve">database that categorized soils (Iowa soils) </w:t>
      </w:r>
      <w:r w:rsidR="00021B76">
        <w:rPr>
          <w:rFonts w:ascii="Arial" w:hAnsi="Arial" w:cs="Arial"/>
        </w:rPr>
        <w:t xml:space="preserve">based on soil moisture categories (e.g., wet, wet-mesic, mesic, dry-mesic, dry); pre-made seed mix options are based on these classifications. If the mix of soils present overlap across two different moisture classifications, all seed mix options are shown. </w:t>
      </w:r>
      <w:r w:rsidR="00A53424">
        <w:rPr>
          <w:rFonts w:ascii="Arial" w:hAnsi="Arial" w:cs="Arial"/>
        </w:rPr>
        <w:t xml:space="preserve">Tree and seed costs are based on user selections. </w:t>
      </w:r>
    </w:p>
    <w:p w14:paraId="5DEFC51F" w14:textId="77777777" w:rsidR="00914268" w:rsidRPr="00914268" w:rsidRDefault="00914268" w:rsidP="00914268"/>
    <w:p w14:paraId="084FFF96" w14:textId="57D88FAA" w:rsidR="00B838E8" w:rsidRPr="00B838E8" w:rsidRDefault="00693800" w:rsidP="00B838E8">
      <w:pPr>
        <w:rPr>
          <w:sz w:val="21"/>
        </w:rPr>
      </w:pPr>
      <w:r>
        <w:rPr>
          <w:rFonts w:ascii="Arial" w:hAnsi="Arial" w:cs="Arial"/>
          <w:szCs w:val="30"/>
        </w:rPr>
        <w:t xml:space="preserve">For tree planting, users select the desire species and nursery stock size. </w:t>
      </w:r>
      <w:r w:rsidR="00B838E8" w:rsidRPr="00B838E8">
        <w:rPr>
          <w:rFonts w:ascii="Arial" w:hAnsi="Arial" w:cs="Arial"/>
          <w:szCs w:val="30"/>
        </w:rPr>
        <w:t xml:space="preserve">The default costs for </w:t>
      </w:r>
      <w:r w:rsidR="0078030B">
        <w:rPr>
          <w:rFonts w:ascii="Arial" w:hAnsi="Arial" w:cs="Arial"/>
          <w:szCs w:val="30"/>
        </w:rPr>
        <w:t xml:space="preserve">tree </w:t>
      </w:r>
      <w:r w:rsidR="00B838E8" w:rsidRPr="00B838E8">
        <w:rPr>
          <w:rFonts w:ascii="Arial" w:hAnsi="Arial" w:cs="Arial"/>
          <w:szCs w:val="30"/>
        </w:rPr>
        <w:t>stock are based on a database of current (</w:t>
      </w:r>
      <w:r w:rsidR="00B838E8">
        <w:rPr>
          <w:rFonts w:ascii="Arial" w:hAnsi="Arial" w:cs="Arial"/>
          <w:szCs w:val="30"/>
        </w:rPr>
        <w:t>2019</w:t>
      </w:r>
      <w:r w:rsidR="00B838E8" w:rsidRPr="00B838E8">
        <w:rPr>
          <w:rFonts w:ascii="Arial" w:hAnsi="Arial" w:cs="Arial"/>
          <w:szCs w:val="30"/>
        </w:rPr>
        <w:t xml:space="preserve">) regional nursery prices for various sizes of all tree and shrub stock (e.g., bare root stock to containerized). </w:t>
      </w:r>
      <w:r w:rsidR="0078030B">
        <w:rPr>
          <w:rFonts w:ascii="Arial" w:hAnsi="Arial" w:cs="Arial"/>
          <w:szCs w:val="30"/>
        </w:rPr>
        <w:lastRenderedPageBreak/>
        <w:t xml:space="preserve">Likewise, default costs for pre-made prairie seed mixes across different soil conditions and conservation goals are based on a survey of regional seed company 2019/2020 catalog prices. </w:t>
      </w:r>
      <w:r w:rsidR="00C052BF" w:rsidRPr="00B838E8">
        <w:rPr>
          <w:rFonts w:ascii="Arial" w:hAnsi="Arial" w:cs="Arial"/>
          <w:szCs w:val="30"/>
        </w:rPr>
        <w:t>Table</w:t>
      </w:r>
      <w:r w:rsidR="00C052BF">
        <w:rPr>
          <w:rFonts w:ascii="Arial" w:hAnsi="Arial" w:cs="Arial"/>
          <w:szCs w:val="30"/>
        </w:rPr>
        <w:t>s</w:t>
      </w:r>
      <w:r w:rsidR="00C052BF" w:rsidRPr="00B838E8">
        <w:rPr>
          <w:rFonts w:ascii="Arial" w:hAnsi="Arial" w:cs="Arial"/>
          <w:szCs w:val="30"/>
        </w:rPr>
        <w:t xml:space="preserve"> </w:t>
      </w:r>
      <w:r w:rsidR="00C052BF">
        <w:rPr>
          <w:rFonts w:ascii="Arial" w:hAnsi="Arial" w:cs="Arial"/>
          <w:szCs w:val="30"/>
        </w:rPr>
        <w:t>4</w:t>
      </w:r>
      <w:r w:rsidR="00C052BF" w:rsidRPr="00B838E8">
        <w:rPr>
          <w:rFonts w:ascii="Arial" w:hAnsi="Arial" w:cs="Arial"/>
          <w:szCs w:val="30"/>
        </w:rPr>
        <w:t xml:space="preserve"> </w:t>
      </w:r>
      <w:r w:rsidR="00C052BF">
        <w:rPr>
          <w:rFonts w:ascii="Arial" w:hAnsi="Arial" w:cs="Arial"/>
          <w:szCs w:val="30"/>
        </w:rPr>
        <w:t xml:space="preserve">and 5 </w:t>
      </w:r>
      <w:r w:rsidR="00C052BF" w:rsidRPr="00B838E8">
        <w:rPr>
          <w:rFonts w:ascii="Arial" w:hAnsi="Arial" w:cs="Arial"/>
          <w:szCs w:val="30"/>
        </w:rPr>
        <w:t xml:space="preserve">below summarizes </w:t>
      </w:r>
      <w:r w:rsidR="00C052BF">
        <w:rPr>
          <w:rFonts w:ascii="Arial" w:hAnsi="Arial" w:cs="Arial"/>
          <w:szCs w:val="30"/>
        </w:rPr>
        <w:t>default</w:t>
      </w:r>
      <w:r w:rsidR="00C052BF" w:rsidRPr="00B838E8">
        <w:rPr>
          <w:rFonts w:ascii="Arial" w:hAnsi="Arial" w:cs="Arial"/>
          <w:szCs w:val="30"/>
        </w:rPr>
        <w:t xml:space="preserve"> costs. </w:t>
      </w:r>
      <w:r w:rsidR="00C052BF">
        <w:rPr>
          <w:rFonts w:ascii="Arial" w:hAnsi="Arial" w:cs="Arial"/>
          <w:szCs w:val="30"/>
        </w:rPr>
        <w:t>Alternatively, u</w:t>
      </w:r>
      <w:r>
        <w:rPr>
          <w:rFonts w:ascii="Arial" w:hAnsi="Arial" w:cs="Arial"/>
          <w:szCs w:val="30"/>
        </w:rPr>
        <w:t xml:space="preserve">sers can also input their own custom nursery or seed mix prices. </w:t>
      </w:r>
    </w:p>
    <w:p w14:paraId="7FBEE23B" w14:textId="77777777" w:rsidR="00EE0BA1" w:rsidRDefault="00EE0BA1" w:rsidP="006A5CA7">
      <w:pPr>
        <w:rPr>
          <w:rFonts w:ascii="Arial" w:hAnsi="Arial" w:cs="Arial"/>
          <w:b/>
          <w:color w:val="000000"/>
          <w:szCs w:val="28"/>
        </w:rPr>
      </w:pPr>
    </w:p>
    <w:p w14:paraId="18F8994D" w14:textId="6D1737EC" w:rsidR="001012FA" w:rsidRPr="001012FA" w:rsidRDefault="001012FA" w:rsidP="006A5CA7">
      <w:pPr>
        <w:rPr>
          <w:rFonts w:ascii="Arial" w:hAnsi="Arial" w:cs="Arial"/>
          <w:sz w:val="32"/>
        </w:rPr>
      </w:pPr>
      <w:r w:rsidRPr="001012FA">
        <w:rPr>
          <w:rFonts w:ascii="Arial" w:hAnsi="Arial" w:cs="Arial"/>
          <w:b/>
          <w:color w:val="000000"/>
          <w:szCs w:val="28"/>
        </w:rPr>
        <w:t>Table 4:</w:t>
      </w:r>
      <w:r w:rsidRPr="001012FA">
        <w:rPr>
          <w:rFonts w:ascii="Arial" w:hAnsi="Arial" w:cs="Arial"/>
          <w:color w:val="000000"/>
          <w:szCs w:val="28"/>
        </w:rPr>
        <w:t xml:space="preserve"> </w:t>
      </w:r>
      <w:r w:rsidRPr="00CD324B">
        <w:rPr>
          <w:rFonts w:ascii="Arial" w:hAnsi="Arial" w:cs="Arial"/>
          <w:color w:val="000000"/>
          <w:szCs w:val="28"/>
        </w:rPr>
        <w:t>Default tree and shrub nursery stock pricing. Data is a compilation of prices from five Iowa based tree nurseries; all prices per tree/shrub are based on 20</w:t>
      </w:r>
      <w:r w:rsidR="00B50CBB">
        <w:rPr>
          <w:rFonts w:ascii="Arial" w:hAnsi="Arial" w:cs="Arial"/>
          <w:color w:val="000000"/>
          <w:szCs w:val="28"/>
        </w:rPr>
        <w:t>20</w:t>
      </w:r>
      <w:r w:rsidRPr="00CD324B">
        <w:rPr>
          <w:rFonts w:ascii="Arial" w:hAnsi="Arial" w:cs="Arial"/>
          <w:color w:val="000000"/>
          <w:szCs w:val="28"/>
        </w:rPr>
        <w:t xml:space="preserve"> pricing catalogs.</w:t>
      </w:r>
    </w:p>
    <w:p w14:paraId="3855366C" w14:textId="77777777" w:rsidR="00CD324B" w:rsidRPr="00CD324B" w:rsidRDefault="00CD324B" w:rsidP="006A5CA7">
      <w:pPr>
        <w:rPr>
          <w:rFonts w:ascii="Arial" w:hAnsi="Arial" w:cs="Arial"/>
          <w:sz w:val="22"/>
        </w:rPr>
      </w:pPr>
    </w:p>
    <w:tbl>
      <w:tblPr>
        <w:tblW w:w="9000" w:type="dxa"/>
        <w:tblLook w:val="04A0" w:firstRow="1" w:lastRow="0" w:firstColumn="1" w:lastColumn="0" w:noHBand="0" w:noVBand="1"/>
      </w:tblPr>
      <w:tblGrid>
        <w:gridCol w:w="2250"/>
        <w:gridCol w:w="1022"/>
        <w:gridCol w:w="1127"/>
        <w:gridCol w:w="1127"/>
        <w:gridCol w:w="1219"/>
        <w:gridCol w:w="1260"/>
        <w:gridCol w:w="1170"/>
      </w:tblGrid>
      <w:tr w:rsidR="00CD324B" w:rsidRPr="00C075EC" w14:paraId="223D9E36" w14:textId="77777777" w:rsidTr="00720AEE">
        <w:trPr>
          <w:trHeight w:val="800"/>
        </w:trPr>
        <w:tc>
          <w:tcPr>
            <w:tcW w:w="2250" w:type="dxa"/>
            <w:tcBorders>
              <w:top w:val="single" w:sz="8" w:space="0" w:color="auto"/>
              <w:left w:val="nil"/>
              <w:bottom w:val="single" w:sz="8" w:space="0" w:color="auto"/>
              <w:right w:val="nil"/>
            </w:tcBorders>
            <w:shd w:val="clear" w:color="000000" w:fill="FFFFFF"/>
            <w:noWrap/>
            <w:vAlign w:val="center"/>
            <w:hideMark/>
          </w:tcPr>
          <w:p w14:paraId="0510357C" w14:textId="77777777" w:rsidR="00CD324B" w:rsidRPr="00CD324B" w:rsidRDefault="00CD324B" w:rsidP="00CD324B">
            <w:pPr>
              <w:jc w:val="center"/>
              <w:rPr>
                <w:rFonts w:ascii="Arial" w:hAnsi="Arial" w:cs="Arial"/>
                <w:b/>
                <w:bCs/>
                <w:color w:val="000000"/>
                <w:sz w:val="21"/>
                <w:szCs w:val="28"/>
              </w:rPr>
            </w:pPr>
            <w:r w:rsidRPr="00CD324B">
              <w:rPr>
                <w:rFonts w:ascii="Arial" w:hAnsi="Arial" w:cs="Arial"/>
                <w:b/>
                <w:bCs/>
                <w:color w:val="000000"/>
                <w:sz w:val="21"/>
                <w:szCs w:val="28"/>
              </w:rPr>
              <w:t xml:space="preserve">Tree/Shrub </w:t>
            </w:r>
          </w:p>
        </w:tc>
        <w:tc>
          <w:tcPr>
            <w:tcW w:w="847" w:type="dxa"/>
            <w:tcBorders>
              <w:top w:val="single" w:sz="8" w:space="0" w:color="auto"/>
              <w:left w:val="nil"/>
              <w:bottom w:val="single" w:sz="8" w:space="0" w:color="auto"/>
              <w:right w:val="nil"/>
            </w:tcBorders>
            <w:shd w:val="clear" w:color="auto" w:fill="auto"/>
            <w:vAlign w:val="center"/>
            <w:hideMark/>
          </w:tcPr>
          <w:p w14:paraId="59E08D58"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Bareroot</w:t>
            </w:r>
          </w:p>
        </w:tc>
        <w:tc>
          <w:tcPr>
            <w:tcW w:w="1127" w:type="dxa"/>
            <w:tcBorders>
              <w:top w:val="single" w:sz="8" w:space="0" w:color="auto"/>
              <w:left w:val="nil"/>
              <w:bottom w:val="single" w:sz="8" w:space="0" w:color="auto"/>
              <w:right w:val="nil"/>
            </w:tcBorders>
            <w:shd w:val="clear" w:color="auto" w:fill="auto"/>
            <w:vAlign w:val="center"/>
            <w:hideMark/>
          </w:tcPr>
          <w:p w14:paraId="169B44C2"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Container (18"-24")</w:t>
            </w:r>
          </w:p>
        </w:tc>
        <w:tc>
          <w:tcPr>
            <w:tcW w:w="1127" w:type="dxa"/>
            <w:tcBorders>
              <w:top w:val="single" w:sz="8" w:space="0" w:color="auto"/>
              <w:left w:val="nil"/>
              <w:bottom w:val="single" w:sz="8" w:space="0" w:color="auto"/>
              <w:right w:val="nil"/>
            </w:tcBorders>
            <w:shd w:val="clear" w:color="auto" w:fill="auto"/>
            <w:vAlign w:val="center"/>
            <w:hideMark/>
          </w:tcPr>
          <w:p w14:paraId="5DA98D82"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Container (2'- 3')</w:t>
            </w:r>
          </w:p>
        </w:tc>
        <w:tc>
          <w:tcPr>
            <w:tcW w:w="1219" w:type="dxa"/>
            <w:tcBorders>
              <w:top w:val="single" w:sz="8" w:space="0" w:color="auto"/>
              <w:left w:val="nil"/>
              <w:bottom w:val="single" w:sz="8" w:space="0" w:color="auto"/>
              <w:right w:val="nil"/>
            </w:tcBorders>
            <w:shd w:val="clear" w:color="auto" w:fill="auto"/>
            <w:vAlign w:val="center"/>
            <w:hideMark/>
          </w:tcPr>
          <w:p w14:paraId="4CA6958F"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Container (3' - 4')</w:t>
            </w:r>
          </w:p>
        </w:tc>
        <w:tc>
          <w:tcPr>
            <w:tcW w:w="1260" w:type="dxa"/>
            <w:tcBorders>
              <w:top w:val="single" w:sz="8" w:space="0" w:color="auto"/>
              <w:left w:val="nil"/>
              <w:bottom w:val="single" w:sz="8" w:space="0" w:color="auto"/>
              <w:right w:val="nil"/>
            </w:tcBorders>
            <w:shd w:val="clear" w:color="auto" w:fill="auto"/>
            <w:vAlign w:val="center"/>
            <w:hideMark/>
          </w:tcPr>
          <w:p w14:paraId="2DC466EB"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Container (4" - 5')</w:t>
            </w:r>
          </w:p>
        </w:tc>
        <w:tc>
          <w:tcPr>
            <w:tcW w:w="1170" w:type="dxa"/>
            <w:tcBorders>
              <w:top w:val="single" w:sz="8" w:space="0" w:color="auto"/>
              <w:left w:val="nil"/>
              <w:bottom w:val="single" w:sz="8" w:space="0" w:color="auto"/>
              <w:right w:val="nil"/>
            </w:tcBorders>
            <w:shd w:val="clear" w:color="auto" w:fill="auto"/>
            <w:vAlign w:val="center"/>
            <w:hideMark/>
          </w:tcPr>
          <w:p w14:paraId="62AD0249"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Container &gt; 5'</w:t>
            </w:r>
          </w:p>
        </w:tc>
      </w:tr>
      <w:tr w:rsidR="00CD324B" w:rsidRPr="00C075EC" w14:paraId="5B96529C" w14:textId="77777777" w:rsidTr="00720AEE">
        <w:trPr>
          <w:trHeight w:val="448"/>
        </w:trPr>
        <w:tc>
          <w:tcPr>
            <w:tcW w:w="2250" w:type="dxa"/>
            <w:tcBorders>
              <w:top w:val="single" w:sz="8" w:space="0" w:color="auto"/>
              <w:left w:val="nil"/>
              <w:bottom w:val="nil"/>
              <w:right w:val="nil"/>
            </w:tcBorders>
            <w:shd w:val="clear" w:color="auto" w:fill="auto"/>
            <w:noWrap/>
            <w:vAlign w:val="center"/>
            <w:hideMark/>
          </w:tcPr>
          <w:p w14:paraId="30EB427A" w14:textId="77777777" w:rsidR="00CD324B" w:rsidRPr="00CD324B" w:rsidRDefault="00CD324B" w:rsidP="00CD324B">
            <w:pPr>
              <w:rPr>
                <w:rFonts w:ascii="Arial" w:hAnsi="Arial" w:cs="Arial"/>
                <w:color w:val="000000"/>
                <w:sz w:val="21"/>
                <w:szCs w:val="28"/>
              </w:rPr>
            </w:pPr>
            <w:r w:rsidRPr="00CD324B">
              <w:rPr>
                <w:rFonts w:ascii="Arial" w:hAnsi="Arial" w:cs="Arial"/>
                <w:color w:val="000000"/>
                <w:sz w:val="21"/>
                <w:szCs w:val="28"/>
              </w:rPr>
              <w:t>Hybrid willow</w:t>
            </w:r>
          </w:p>
        </w:tc>
        <w:tc>
          <w:tcPr>
            <w:tcW w:w="847" w:type="dxa"/>
            <w:tcBorders>
              <w:top w:val="nil"/>
              <w:left w:val="nil"/>
              <w:bottom w:val="nil"/>
              <w:right w:val="nil"/>
            </w:tcBorders>
            <w:shd w:val="clear" w:color="auto" w:fill="auto"/>
            <w:noWrap/>
            <w:vAlign w:val="center"/>
            <w:hideMark/>
          </w:tcPr>
          <w:p w14:paraId="4C621963"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$1.07 </w:t>
            </w:r>
          </w:p>
        </w:tc>
        <w:tc>
          <w:tcPr>
            <w:tcW w:w="1127" w:type="dxa"/>
            <w:tcBorders>
              <w:top w:val="nil"/>
              <w:left w:val="nil"/>
              <w:bottom w:val="nil"/>
              <w:right w:val="nil"/>
            </w:tcBorders>
            <w:shd w:val="clear" w:color="auto" w:fill="auto"/>
            <w:noWrap/>
            <w:vAlign w:val="center"/>
            <w:hideMark/>
          </w:tcPr>
          <w:p w14:paraId="6A74C759"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$6.76 </w:t>
            </w:r>
          </w:p>
        </w:tc>
        <w:tc>
          <w:tcPr>
            <w:tcW w:w="1127" w:type="dxa"/>
            <w:tcBorders>
              <w:top w:val="nil"/>
              <w:left w:val="nil"/>
              <w:bottom w:val="nil"/>
              <w:right w:val="nil"/>
            </w:tcBorders>
            <w:shd w:val="clear" w:color="auto" w:fill="auto"/>
            <w:noWrap/>
            <w:vAlign w:val="center"/>
            <w:hideMark/>
          </w:tcPr>
          <w:p w14:paraId="1D10A01D"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$7.87 </w:t>
            </w:r>
          </w:p>
        </w:tc>
        <w:tc>
          <w:tcPr>
            <w:tcW w:w="1219" w:type="dxa"/>
            <w:tcBorders>
              <w:top w:val="nil"/>
              <w:left w:val="nil"/>
              <w:bottom w:val="nil"/>
              <w:right w:val="nil"/>
            </w:tcBorders>
            <w:shd w:val="clear" w:color="auto" w:fill="auto"/>
            <w:noWrap/>
            <w:vAlign w:val="center"/>
            <w:hideMark/>
          </w:tcPr>
          <w:p w14:paraId="21DB38E7"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$9.00 </w:t>
            </w:r>
          </w:p>
        </w:tc>
        <w:tc>
          <w:tcPr>
            <w:tcW w:w="1260" w:type="dxa"/>
            <w:tcBorders>
              <w:top w:val="nil"/>
              <w:left w:val="nil"/>
              <w:bottom w:val="nil"/>
              <w:right w:val="nil"/>
            </w:tcBorders>
            <w:shd w:val="clear" w:color="auto" w:fill="auto"/>
            <w:noWrap/>
            <w:vAlign w:val="center"/>
            <w:hideMark/>
          </w:tcPr>
          <w:p w14:paraId="7222AA84"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$11.44 </w:t>
            </w:r>
          </w:p>
        </w:tc>
        <w:tc>
          <w:tcPr>
            <w:tcW w:w="1170" w:type="dxa"/>
            <w:tcBorders>
              <w:top w:val="nil"/>
              <w:left w:val="nil"/>
              <w:bottom w:val="nil"/>
              <w:right w:val="nil"/>
            </w:tcBorders>
            <w:shd w:val="clear" w:color="auto" w:fill="auto"/>
            <w:noWrap/>
            <w:vAlign w:val="center"/>
            <w:hideMark/>
          </w:tcPr>
          <w:p w14:paraId="36F4776D"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$11.44 </w:t>
            </w:r>
          </w:p>
        </w:tc>
      </w:tr>
      <w:tr w:rsidR="00CD324B" w:rsidRPr="00C075EC" w14:paraId="3EFFA119" w14:textId="77777777" w:rsidTr="00720AEE">
        <w:trPr>
          <w:trHeight w:val="441"/>
        </w:trPr>
        <w:tc>
          <w:tcPr>
            <w:tcW w:w="2250" w:type="dxa"/>
            <w:tcBorders>
              <w:top w:val="nil"/>
              <w:left w:val="nil"/>
              <w:bottom w:val="nil"/>
              <w:right w:val="nil"/>
            </w:tcBorders>
            <w:shd w:val="clear" w:color="auto" w:fill="auto"/>
            <w:noWrap/>
            <w:vAlign w:val="center"/>
            <w:hideMark/>
          </w:tcPr>
          <w:p w14:paraId="30EC057C" w14:textId="77777777" w:rsidR="00CD324B" w:rsidRPr="00CD324B" w:rsidRDefault="00CD324B" w:rsidP="00CD324B">
            <w:pPr>
              <w:rPr>
                <w:rFonts w:ascii="Arial" w:hAnsi="Arial" w:cs="Arial"/>
                <w:color w:val="000000"/>
                <w:sz w:val="21"/>
                <w:szCs w:val="28"/>
              </w:rPr>
            </w:pPr>
            <w:r w:rsidRPr="00CD324B">
              <w:rPr>
                <w:rFonts w:ascii="Arial" w:hAnsi="Arial" w:cs="Arial"/>
                <w:color w:val="000000"/>
                <w:sz w:val="21"/>
                <w:szCs w:val="28"/>
              </w:rPr>
              <w:t>Eastern Red Cedar</w:t>
            </w:r>
          </w:p>
        </w:tc>
        <w:tc>
          <w:tcPr>
            <w:tcW w:w="847" w:type="dxa"/>
            <w:tcBorders>
              <w:top w:val="nil"/>
              <w:left w:val="nil"/>
              <w:bottom w:val="nil"/>
              <w:right w:val="nil"/>
            </w:tcBorders>
            <w:shd w:val="clear" w:color="auto" w:fill="auto"/>
            <w:noWrap/>
            <w:vAlign w:val="center"/>
            <w:hideMark/>
          </w:tcPr>
          <w:p w14:paraId="699B4594"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$1.46 </w:t>
            </w:r>
          </w:p>
        </w:tc>
        <w:tc>
          <w:tcPr>
            <w:tcW w:w="1127" w:type="dxa"/>
            <w:tcBorders>
              <w:top w:val="nil"/>
              <w:left w:val="nil"/>
              <w:bottom w:val="nil"/>
              <w:right w:val="nil"/>
            </w:tcBorders>
            <w:shd w:val="clear" w:color="auto" w:fill="auto"/>
            <w:noWrap/>
            <w:vAlign w:val="center"/>
            <w:hideMark/>
          </w:tcPr>
          <w:p w14:paraId="04C92F50"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$17.42 </w:t>
            </w:r>
          </w:p>
        </w:tc>
        <w:tc>
          <w:tcPr>
            <w:tcW w:w="1127" w:type="dxa"/>
            <w:tcBorders>
              <w:top w:val="nil"/>
              <w:left w:val="nil"/>
              <w:bottom w:val="nil"/>
              <w:right w:val="nil"/>
            </w:tcBorders>
            <w:shd w:val="clear" w:color="auto" w:fill="auto"/>
            <w:noWrap/>
            <w:vAlign w:val="center"/>
            <w:hideMark/>
          </w:tcPr>
          <w:p w14:paraId="3528BCCC"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$26.00 </w:t>
            </w:r>
          </w:p>
        </w:tc>
        <w:tc>
          <w:tcPr>
            <w:tcW w:w="1219" w:type="dxa"/>
            <w:tcBorders>
              <w:top w:val="nil"/>
              <w:left w:val="nil"/>
              <w:bottom w:val="nil"/>
              <w:right w:val="nil"/>
            </w:tcBorders>
            <w:shd w:val="clear" w:color="auto" w:fill="auto"/>
            <w:noWrap/>
            <w:vAlign w:val="center"/>
            <w:hideMark/>
          </w:tcPr>
          <w:p w14:paraId="76DFA271"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$36.40 </w:t>
            </w:r>
          </w:p>
        </w:tc>
        <w:tc>
          <w:tcPr>
            <w:tcW w:w="1260" w:type="dxa"/>
            <w:tcBorders>
              <w:top w:val="nil"/>
              <w:left w:val="nil"/>
              <w:bottom w:val="nil"/>
              <w:right w:val="nil"/>
            </w:tcBorders>
            <w:shd w:val="clear" w:color="auto" w:fill="auto"/>
            <w:noWrap/>
            <w:vAlign w:val="center"/>
            <w:hideMark/>
          </w:tcPr>
          <w:p w14:paraId="7C67BC10"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$46.80 </w:t>
            </w:r>
          </w:p>
        </w:tc>
        <w:tc>
          <w:tcPr>
            <w:tcW w:w="1170" w:type="dxa"/>
            <w:tcBorders>
              <w:top w:val="nil"/>
              <w:left w:val="nil"/>
              <w:bottom w:val="nil"/>
              <w:right w:val="nil"/>
            </w:tcBorders>
            <w:shd w:val="clear" w:color="auto" w:fill="auto"/>
            <w:noWrap/>
            <w:vAlign w:val="center"/>
            <w:hideMark/>
          </w:tcPr>
          <w:p w14:paraId="32A6AB1F"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$62.40 </w:t>
            </w:r>
          </w:p>
        </w:tc>
      </w:tr>
      <w:tr w:rsidR="00CD324B" w:rsidRPr="00C075EC" w14:paraId="6E274D98" w14:textId="77777777" w:rsidTr="00385833">
        <w:trPr>
          <w:trHeight w:val="612"/>
        </w:trPr>
        <w:tc>
          <w:tcPr>
            <w:tcW w:w="2250" w:type="dxa"/>
            <w:tcBorders>
              <w:top w:val="nil"/>
              <w:left w:val="nil"/>
              <w:bottom w:val="nil"/>
              <w:right w:val="nil"/>
            </w:tcBorders>
            <w:shd w:val="clear" w:color="auto" w:fill="auto"/>
            <w:vAlign w:val="center"/>
            <w:hideMark/>
          </w:tcPr>
          <w:p w14:paraId="6FD417F1" w14:textId="77777777" w:rsidR="00CD324B" w:rsidRPr="00CD324B" w:rsidRDefault="00CD324B" w:rsidP="00CD324B">
            <w:pPr>
              <w:rPr>
                <w:rFonts w:ascii="Arial" w:hAnsi="Arial" w:cs="Arial"/>
                <w:color w:val="000000"/>
                <w:sz w:val="21"/>
                <w:szCs w:val="28"/>
              </w:rPr>
            </w:pPr>
            <w:r w:rsidRPr="00CD324B">
              <w:rPr>
                <w:rFonts w:ascii="Arial" w:hAnsi="Arial" w:cs="Arial"/>
                <w:color w:val="000000"/>
                <w:sz w:val="21"/>
                <w:szCs w:val="28"/>
              </w:rPr>
              <w:t>Conifers (average price across species)</w:t>
            </w:r>
          </w:p>
        </w:tc>
        <w:tc>
          <w:tcPr>
            <w:tcW w:w="847" w:type="dxa"/>
            <w:tcBorders>
              <w:top w:val="nil"/>
              <w:left w:val="nil"/>
              <w:bottom w:val="nil"/>
              <w:right w:val="nil"/>
            </w:tcBorders>
            <w:shd w:val="clear" w:color="auto" w:fill="auto"/>
            <w:noWrap/>
            <w:vAlign w:val="center"/>
            <w:hideMark/>
          </w:tcPr>
          <w:p w14:paraId="36A76CEA"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$2.19 </w:t>
            </w:r>
          </w:p>
        </w:tc>
        <w:tc>
          <w:tcPr>
            <w:tcW w:w="1127" w:type="dxa"/>
            <w:tcBorders>
              <w:top w:val="nil"/>
              <w:left w:val="nil"/>
              <w:bottom w:val="nil"/>
              <w:right w:val="nil"/>
            </w:tcBorders>
            <w:shd w:val="clear" w:color="auto" w:fill="auto"/>
            <w:noWrap/>
            <w:vAlign w:val="center"/>
            <w:hideMark/>
          </w:tcPr>
          <w:p w14:paraId="500A2A4B"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$21.84 </w:t>
            </w:r>
          </w:p>
        </w:tc>
        <w:tc>
          <w:tcPr>
            <w:tcW w:w="1127" w:type="dxa"/>
            <w:tcBorders>
              <w:top w:val="nil"/>
              <w:left w:val="nil"/>
              <w:bottom w:val="nil"/>
              <w:right w:val="nil"/>
            </w:tcBorders>
            <w:shd w:val="clear" w:color="auto" w:fill="auto"/>
            <w:noWrap/>
            <w:vAlign w:val="center"/>
            <w:hideMark/>
          </w:tcPr>
          <w:p w14:paraId="31055E8E"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$26.00 </w:t>
            </w:r>
          </w:p>
        </w:tc>
        <w:tc>
          <w:tcPr>
            <w:tcW w:w="1219" w:type="dxa"/>
            <w:tcBorders>
              <w:top w:val="nil"/>
              <w:left w:val="nil"/>
              <w:bottom w:val="nil"/>
              <w:right w:val="nil"/>
            </w:tcBorders>
            <w:shd w:val="clear" w:color="auto" w:fill="auto"/>
            <w:noWrap/>
            <w:vAlign w:val="center"/>
            <w:hideMark/>
          </w:tcPr>
          <w:p w14:paraId="36094939"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$36.40 </w:t>
            </w:r>
          </w:p>
        </w:tc>
        <w:tc>
          <w:tcPr>
            <w:tcW w:w="1260" w:type="dxa"/>
            <w:tcBorders>
              <w:top w:val="nil"/>
              <w:left w:val="nil"/>
              <w:bottom w:val="nil"/>
              <w:right w:val="nil"/>
            </w:tcBorders>
            <w:shd w:val="clear" w:color="auto" w:fill="auto"/>
            <w:noWrap/>
            <w:vAlign w:val="center"/>
            <w:hideMark/>
          </w:tcPr>
          <w:p w14:paraId="1D4AEF2B"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$56.16 </w:t>
            </w:r>
          </w:p>
        </w:tc>
        <w:tc>
          <w:tcPr>
            <w:tcW w:w="1170" w:type="dxa"/>
            <w:tcBorders>
              <w:top w:val="nil"/>
              <w:left w:val="nil"/>
              <w:bottom w:val="nil"/>
              <w:right w:val="nil"/>
            </w:tcBorders>
            <w:shd w:val="clear" w:color="auto" w:fill="auto"/>
            <w:noWrap/>
            <w:vAlign w:val="center"/>
            <w:hideMark/>
          </w:tcPr>
          <w:p w14:paraId="5EC607D5"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$67.60 </w:t>
            </w:r>
          </w:p>
        </w:tc>
      </w:tr>
      <w:tr w:rsidR="00CD324B" w:rsidRPr="00C075EC" w14:paraId="014BBE93" w14:textId="77777777" w:rsidTr="00720AEE">
        <w:trPr>
          <w:trHeight w:val="540"/>
        </w:trPr>
        <w:tc>
          <w:tcPr>
            <w:tcW w:w="2250" w:type="dxa"/>
            <w:tcBorders>
              <w:top w:val="nil"/>
              <w:left w:val="nil"/>
              <w:bottom w:val="nil"/>
              <w:right w:val="nil"/>
            </w:tcBorders>
            <w:shd w:val="clear" w:color="auto" w:fill="auto"/>
            <w:vAlign w:val="center"/>
            <w:hideMark/>
          </w:tcPr>
          <w:p w14:paraId="74D8AA8A" w14:textId="77777777" w:rsidR="00CD324B" w:rsidRPr="00CD324B" w:rsidRDefault="00CD324B" w:rsidP="00CD324B">
            <w:pPr>
              <w:rPr>
                <w:rFonts w:ascii="Arial" w:hAnsi="Arial" w:cs="Arial"/>
                <w:color w:val="000000"/>
                <w:sz w:val="21"/>
                <w:szCs w:val="28"/>
              </w:rPr>
            </w:pPr>
            <w:r w:rsidRPr="00CD324B">
              <w:rPr>
                <w:rFonts w:ascii="Arial" w:hAnsi="Arial" w:cs="Arial"/>
                <w:color w:val="000000"/>
                <w:sz w:val="21"/>
                <w:szCs w:val="28"/>
              </w:rPr>
              <w:t>Hardwoods  (average price across species)</w:t>
            </w:r>
          </w:p>
        </w:tc>
        <w:tc>
          <w:tcPr>
            <w:tcW w:w="847" w:type="dxa"/>
            <w:tcBorders>
              <w:top w:val="nil"/>
              <w:left w:val="nil"/>
              <w:bottom w:val="nil"/>
              <w:right w:val="nil"/>
            </w:tcBorders>
            <w:shd w:val="clear" w:color="auto" w:fill="auto"/>
            <w:noWrap/>
            <w:vAlign w:val="center"/>
            <w:hideMark/>
          </w:tcPr>
          <w:p w14:paraId="371366BF"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$1.40 </w:t>
            </w:r>
          </w:p>
        </w:tc>
        <w:tc>
          <w:tcPr>
            <w:tcW w:w="1127" w:type="dxa"/>
            <w:tcBorders>
              <w:top w:val="nil"/>
              <w:left w:val="nil"/>
              <w:bottom w:val="nil"/>
              <w:right w:val="nil"/>
            </w:tcBorders>
            <w:shd w:val="clear" w:color="auto" w:fill="auto"/>
            <w:noWrap/>
            <w:vAlign w:val="center"/>
            <w:hideMark/>
          </w:tcPr>
          <w:p w14:paraId="7E59758A"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$8.84 </w:t>
            </w:r>
          </w:p>
        </w:tc>
        <w:tc>
          <w:tcPr>
            <w:tcW w:w="1127" w:type="dxa"/>
            <w:tcBorders>
              <w:top w:val="nil"/>
              <w:left w:val="nil"/>
              <w:bottom w:val="nil"/>
              <w:right w:val="nil"/>
            </w:tcBorders>
            <w:shd w:val="clear" w:color="auto" w:fill="auto"/>
            <w:noWrap/>
            <w:vAlign w:val="center"/>
            <w:hideMark/>
          </w:tcPr>
          <w:p w14:paraId="48FF2C43"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$33.80 </w:t>
            </w:r>
          </w:p>
        </w:tc>
        <w:tc>
          <w:tcPr>
            <w:tcW w:w="1219" w:type="dxa"/>
            <w:tcBorders>
              <w:top w:val="nil"/>
              <w:left w:val="nil"/>
              <w:bottom w:val="nil"/>
              <w:right w:val="nil"/>
            </w:tcBorders>
            <w:shd w:val="clear" w:color="auto" w:fill="auto"/>
            <w:noWrap/>
            <w:vAlign w:val="center"/>
            <w:hideMark/>
          </w:tcPr>
          <w:p w14:paraId="0051ED5F"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$36.40 </w:t>
            </w:r>
          </w:p>
        </w:tc>
        <w:tc>
          <w:tcPr>
            <w:tcW w:w="1260" w:type="dxa"/>
            <w:tcBorders>
              <w:top w:val="nil"/>
              <w:left w:val="nil"/>
              <w:bottom w:val="nil"/>
              <w:right w:val="nil"/>
            </w:tcBorders>
            <w:shd w:val="clear" w:color="auto" w:fill="auto"/>
            <w:noWrap/>
            <w:vAlign w:val="center"/>
            <w:hideMark/>
          </w:tcPr>
          <w:p w14:paraId="620BFF9F"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$46.80 </w:t>
            </w:r>
          </w:p>
        </w:tc>
        <w:tc>
          <w:tcPr>
            <w:tcW w:w="1170" w:type="dxa"/>
            <w:tcBorders>
              <w:top w:val="nil"/>
              <w:left w:val="nil"/>
              <w:bottom w:val="nil"/>
              <w:right w:val="nil"/>
            </w:tcBorders>
            <w:shd w:val="clear" w:color="auto" w:fill="auto"/>
            <w:noWrap/>
            <w:vAlign w:val="center"/>
            <w:hideMark/>
          </w:tcPr>
          <w:p w14:paraId="015A53C1"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$62.40 </w:t>
            </w:r>
          </w:p>
        </w:tc>
      </w:tr>
      <w:tr w:rsidR="00CD324B" w:rsidRPr="00C075EC" w14:paraId="74BB721B" w14:textId="77777777" w:rsidTr="00720AEE">
        <w:trPr>
          <w:trHeight w:val="657"/>
        </w:trPr>
        <w:tc>
          <w:tcPr>
            <w:tcW w:w="2250" w:type="dxa"/>
            <w:tcBorders>
              <w:top w:val="nil"/>
              <w:left w:val="nil"/>
              <w:bottom w:val="single" w:sz="8" w:space="0" w:color="auto"/>
              <w:right w:val="nil"/>
            </w:tcBorders>
            <w:shd w:val="clear" w:color="auto" w:fill="auto"/>
            <w:vAlign w:val="center"/>
            <w:hideMark/>
          </w:tcPr>
          <w:p w14:paraId="51DACE5E" w14:textId="77777777" w:rsidR="00CD324B" w:rsidRPr="00CD324B" w:rsidRDefault="00CD324B" w:rsidP="00720AEE">
            <w:pPr>
              <w:rPr>
                <w:rFonts w:ascii="Arial" w:hAnsi="Arial" w:cs="Arial"/>
                <w:color w:val="000000"/>
                <w:sz w:val="21"/>
                <w:szCs w:val="28"/>
              </w:rPr>
            </w:pPr>
            <w:r w:rsidRPr="00CD324B">
              <w:rPr>
                <w:rFonts w:ascii="Arial" w:hAnsi="Arial" w:cs="Arial"/>
                <w:color w:val="000000"/>
                <w:sz w:val="21"/>
                <w:szCs w:val="28"/>
              </w:rPr>
              <w:t>Shrubs (average price across species)</w:t>
            </w:r>
          </w:p>
        </w:tc>
        <w:tc>
          <w:tcPr>
            <w:tcW w:w="847" w:type="dxa"/>
            <w:tcBorders>
              <w:top w:val="nil"/>
              <w:left w:val="nil"/>
              <w:bottom w:val="single" w:sz="8" w:space="0" w:color="auto"/>
              <w:right w:val="nil"/>
            </w:tcBorders>
            <w:shd w:val="clear" w:color="auto" w:fill="auto"/>
            <w:noWrap/>
            <w:vAlign w:val="center"/>
            <w:hideMark/>
          </w:tcPr>
          <w:p w14:paraId="522BBDA1"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$1.38 </w:t>
            </w:r>
          </w:p>
        </w:tc>
        <w:tc>
          <w:tcPr>
            <w:tcW w:w="1127" w:type="dxa"/>
            <w:tcBorders>
              <w:top w:val="nil"/>
              <w:left w:val="nil"/>
              <w:bottom w:val="single" w:sz="8" w:space="0" w:color="auto"/>
              <w:right w:val="nil"/>
            </w:tcBorders>
            <w:shd w:val="clear" w:color="auto" w:fill="auto"/>
            <w:noWrap/>
            <w:vAlign w:val="center"/>
            <w:hideMark/>
          </w:tcPr>
          <w:p w14:paraId="7316B409"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$8.32 </w:t>
            </w:r>
          </w:p>
        </w:tc>
        <w:tc>
          <w:tcPr>
            <w:tcW w:w="1127" w:type="dxa"/>
            <w:tcBorders>
              <w:top w:val="nil"/>
              <w:left w:val="nil"/>
              <w:bottom w:val="single" w:sz="8" w:space="0" w:color="auto"/>
              <w:right w:val="nil"/>
            </w:tcBorders>
            <w:shd w:val="clear" w:color="auto" w:fill="auto"/>
            <w:noWrap/>
            <w:vAlign w:val="center"/>
            <w:hideMark/>
          </w:tcPr>
          <w:p w14:paraId="4905A259"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$12.48 </w:t>
            </w:r>
          </w:p>
        </w:tc>
        <w:tc>
          <w:tcPr>
            <w:tcW w:w="1219" w:type="dxa"/>
            <w:tcBorders>
              <w:top w:val="nil"/>
              <w:left w:val="nil"/>
              <w:bottom w:val="single" w:sz="8" w:space="0" w:color="auto"/>
              <w:right w:val="nil"/>
            </w:tcBorders>
            <w:shd w:val="clear" w:color="auto" w:fill="auto"/>
            <w:noWrap/>
            <w:vAlign w:val="center"/>
            <w:hideMark/>
          </w:tcPr>
          <w:p w14:paraId="78320B84"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 xml:space="preserve">$14.56 </w:t>
            </w:r>
          </w:p>
        </w:tc>
        <w:tc>
          <w:tcPr>
            <w:tcW w:w="1260" w:type="dxa"/>
            <w:tcBorders>
              <w:top w:val="nil"/>
              <w:left w:val="nil"/>
              <w:bottom w:val="single" w:sz="8" w:space="0" w:color="auto"/>
              <w:right w:val="nil"/>
            </w:tcBorders>
            <w:shd w:val="clear" w:color="auto" w:fill="auto"/>
            <w:noWrap/>
            <w:vAlign w:val="center"/>
            <w:hideMark/>
          </w:tcPr>
          <w:p w14:paraId="32F0C954"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n/a</w:t>
            </w:r>
          </w:p>
        </w:tc>
        <w:tc>
          <w:tcPr>
            <w:tcW w:w="1170" w:type="dxa"/>
            <w:tcBorders>
              <w:top w:val="nil"/>
              <w:left w:val="nil"/>
              <w:bottom w:val="single" w:sz="8" w:space="0" w:color="auto"/>
              <w:right w:val="nil"/>
            </w:tcBorders>
            <w:shd w:val="clear" w:color="auto" w:fill="auto"/>
            <w:noWrap/>
            <w:vAlign w:val="center"/>
            <w:hideMark/>
          </w:tcPr>
          <w:p w14:paraId="5A687774" w14:textId="77777777" w:rsidR="00CD324B" w:rsidRPr="00CD324B" w:rsidRDefault="00CD324B" w:rsidP="00CD324B">
            <w:pPr>
              <w:jc w:val="center"/>
              <w:rPr>
                <w:rFonts w:ascii="Arial" w:hAnsi="Arial" w:cs="Arial"/>
                <w:color w:val="000000"/>
                <w:sz w:val="21"/>
                <w:szCs w:val="28"/>
              </w:rPr>
            </w:pPr>
            <w:r w:rsidRPr="00CD324B">
              <w:rPr>
                <w:rFonts w:ascii="Arial" w:hAnsi="Arial" w:cs="Arial"/>
                <w:color w:val="000000"/>
                <w:sz w:val="21"/>
                <w:szCs w:val="28"/>
              </w:rPr>
              <w:t>n/a</w:t>
            </w:r>
          </w:p>
        </w:tc>
      </w:tr>
    </w:tbl>
    <w:p w14:paraId="472613FB" w14:textId="15E14240" w:rsidR="006A5CA7" w:rsidRDefault="006A5CA7" w:rsidP="006A5CA7">
      <w:pPr>
        <w:rPr>
          <w:rFonts w:ascii="Arial" w:hAnsi="Arial" w:cs="Arial"/>
        </w:rPr>
      </w:pPr>
    </w:p>
    <w:p w14:paraId="1B15728F" w14:textId="3869A75E" w:rsidR="00D90A7B" w:rsidRDefault="007F759A" w:rsidP="006A5CA7">
      <w:pPr>
        <w:rPr>
          <w:rFonts w:ascii="Arial" w:hAnsi="Arial" w:cs="Arial"/>
        </w:rPr>
      </w:pPr>
      <w:r w:rsidRPr="007F759A">
        <w:rPr>
          <w:rFonts w:ascii="Arial" w:hAnsi="Arial" w:cs="Arial"/>
          <w:b/>
        </w:rPr>
        <w:t xml:space="preserve">Table 5: </w:t>
      </w:r>
      <w:r w:rsidR="000012E1" w:rsidRPr="000012E1">
        <w:rPr>
          <w:rFonts w:ascii="Arial" w:hAnsi="Arial" w:cs="Arial"/>
        </w:rPr>
        <w:t>Prairie</w:t>
      </w:r>
      <w:r w:rsidR="000012E1">
        <w:rPr>
          <w:rFonts w:ascii="Arial" w:hAnsi="Arial" w:cs="Arial"/>
          <w:b/>
        </w:rPr>
        <w:t xml:space="preserve"> </w:t>
      </w:r>
      <w:r w:rsidR="000012E1">
        <w:rPr>
          <w:rFonts w:ascii="Arial" w:hAnsi="Arial" w:cs="Arial"/>
        </w:rPr>
        <w:t>s</w:t>
      </w:r>
      <w:r w:rsidR="000012E1" w:rsidRPr="004E70B7">
        <w:rPr>
          <w:rFonts w:ascii="Arial" w:hAnsi="Arial" w:cs="Arial"/>
        </w:rPr>
        <w:t xml:space="preserve">eed mix </w:t>
      </w:r>
      <w:r w:rsidR="000012E1">
        <w:rPr>
          <w:rFonts w:ascii="Arial" w:hAnsi="Arial" w:cs="Arial"/>
        </w:rPr>
        <w:t xml:space="preserve">prices </w:t>
      </w:r>
      <w:r w:rsidR="000012E1" w:rsidRPr="004E70B7">
        <w:rPr>
          <w:rFonts w:ascii="Arial" w:hAnsi="Arial" w:cs="Arial"/>
        </w:rPr>
        <w:t>per soil types</w:t>
      </w:r>
      <w:r w:rsidR="000012E1">
        <w:rPr>
          <w:rFonts w:ascii="Arial" w:hAnsi="Arial" w:cs="Arial"/>
        </w:rPr>
        <w:t>. 2019/2020 prices based on survey of regional seed dealers (n=</w:t>
      </w:r>
      <w:r w:rsidR="00634969">
        <w:rPr>
          <w:rFonts w:ascii="Arial" w:hAnsi="Arial" w:cs="Arial"/>
        </w:rPr>
        <w:t>5</w:t>
      </w:r>
      <w:r w:rsidR="000012E1">
        <w:rPr>
          <w:rFonts w:ascii="Arial" w:hAnsi="Arial" w:cs="Arial"/>
        </w:rPr>
        <w:t xml:space="preserve">). </w:t>
      </w:r>
    </w:p>
    <w:p w14:paraId="6FF199C6" w14:textId="77777777" w:rsidR="007229CE" w:rsidRDefault="007229CE" w:rsidP="006A5CA7">
      <w:pPr>
        <w:rPr>
          <w:rFonts w:ascii="Arial" w:hAnsi="Arial" w:cs="Arial"/>
        </w:rPr>
      </w:pPr>
    </w:p>
    <w:tbl>
      <w:tblPr>
        <w:tblW w:w="9360" w:type="dxa"/>
        <w:tblLook w:val="04A0" w:firstRow="1" w:lastRow="0" w:firstColumn="1" w:lastColumn="0" w:noHBand="0" w:noVBand="1"/>
      </w:tblPr>
      <w:tblGrid>
        <w:gridCol w:w="1040"/>
        <w:gridCol w:w="6430"/>
        <w:gridCol w:w="1800"/>
        <w:gridCol w:w="90"/>
      </w:tblGrid>
      <w:tr w:rsidR="00647B80" w:rsidRPr="007229CE" w14:paraId="7945187A" w14:textId="77777777" w:rsidTr="007229CE">
        <w:trPr>
          <w:gridAfter w:val="1"/>
          <w:wAfter w:w="90" w:type="dxa"/>
          <w:trHeight w:val="320"/>
        </w:trPr>
        <w:tc>
          <w:tcPr>
            <w:tcW w:w="1040" w:type="dxa"/>
            <w:tcBorders>
              <w:top w:val="single" w:sz="4" w:space="0" w:color="auto"/>
              <w:left w:val="nil"/>
              <w:bottom w:val="nil"/>
              <w:right w:val="nil"/>
            </w:tcBorders>
            <w:vAlign w:val="center"/>
          </w:tcPr>
          <w:p w14:paraId="532F3EA8" w14:textId="6D982C55" w:rsidR="00647B80" w:rsidRPr="007229CE" w:rsidRDefault="00647B80" w:rsidP="007229CE">
            <w:pPr>
              <w:rPr>
                <w:rFonts w:ascii="Arial" w:hAnsi="Arial" w:cs="Arial"/>
                <w:color w:val="000000" w:themeColor="text1"/>
                <w:sz w:val="20"/>
                <w:szCs w:val="20"/>
              </w:rPr>
            </w:pPr>
            <w:r w:rsidRPr="007F759A">
              <w:rPr>
                <w:rFonts w:ascii="Arial" w:hAnsi="Arial" w:cs="Arial"/>
                <w:color w:val="000000"/>
                <w:sz w:val="20"/>
                <w:szCs w:val="20"/>
              </w:rPr>
              <w:t>Hydric</w:t>
            </w:r>
          </w:p>
        </w:tc>
        <w:tc>
          <w:tcPr>
            <w:tcW w:w="8230" w:type="dxa"/>
            <w:gridSpan w:val="2"/>
            <w:tcBorders>
              <w:top w:val="single" w:sz="4" w:space="0" w:color="auto"/>
              <w:left w:val="nil"/>
              <w:bottom w:val="nil"/>
              <w:right w:val="nil"/>
            </w:tcBorders>
            <w:shd w:val="clear" w:color="auto" w:fill="auto"/>
            <w:noWrap/>
            <w:vAlign w:val="center"/>
          </w:tcPr>
          <w:p w14:paraId="5A8D4962" w14:textId="3A1F7A1D" w:rsidR="00647B80" w:rsidRPr="007229CE" w:rsidRDefault="00647B80" w:rsidP="007229CE">
            <w:pPr>
              <w:rPr>
                <w:rFonts w:ascii="Arial" w:hAnsi="Arial" w:cs="Arial"/>
                <w:color w:val="000000"/>
                <w:sz w:val="20"/>
                <w:szCs w:val="20"/>
              </w:rPr>
            </w:pPr>
            <w:r w:rsidRPr="007229CE">
              <w:rPr>
                <w:rFonts w:ascii="Arial" w:hAnsi="Arial" w:cs="Arial"/>
                <w:color w:val="000000" w:themeColor="text1"/>
                <w:sz w:val="20"/>
                <w:szCs w:val="20"/>
              </w:rPr>
              <w:t>Poorly, and very poorly-drained soils that typically have standing water for part or most of the growing season</w:t>
            </w:r>
          </w:p>
        </w:tc>
      </w:tr>
      <w:tr w:rsidR="00647B80" w:rsidRPr="007229CE" w14:paraId="167BB0F7" w14:textId="77777777" w:rsidTr="007229CE">
        <w:trPr>
          <w:gridAfter w:val="1"/>
          <w:wAfter w:w="90" w:type="dxa"/>
          <w:trHeight w:val="320"/>
        </w:trPr>
        <w:tc>
          <w:tcPr>
            <w:tcW w:w="1040" w:type="dxa"/>
            <w:tcBorders>
              <w:top w:val="single" w:sz="4" w:space="0" w:color="auto"/>
              <w:left w:val="nil"/>
              <w:bottom w:val="nil"/>
              <w:right w:val="nil"/>
            </w:tcBorders>
            <w:vAlign w:val="center"/>
          </w:tcPr>
          <w:p w14:paraId="11C2A18A" w14:textId="77777777" w:rsidR="00647B80" w:rsidRPr="007229CE" w:rsidRDefault="00647B80" w:rsidP="007229CE">
            <w:pPr>
              <w:rPr>
                <w:rFonts w:ascii="Arial" w:hAnsi="Arial" w:cs="Arial"/>
                <w:color w:val="000000"/>
                <w:sz w:val="20"/>
                <w:szCs w:val="20"/>
              </w:rPr>
            </w:pPr>
          </w:p>
        </w:tc>
        <w:tc>
          <w:tcPr>
            <w:tcW w:w="6430" w:type="dxa"/>
            <w:tcBorders>
              <w:top w:val="single" w:sz="4" w:space="0" w:color="auto"/>
              <w:left w:val="nil"/>
              <w:bottom w:val="nil"/>
              <w:right w:val="nil"/>
            </w:tcBorders>
            <w:shd w:val="clear" w:color="auto" w:fill="auto"/>
            <w:noWrap/>
            <w:vAlign w:val="center"/>
            <w:hideMark/>
          </w:tcPr>
          <w:p w14:paraId="038D8F0C" w14:textId="56839A48"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21 Wet Buffer/ Filter Strip Mix</w:t>
            </w:r>
          </w:p>
        </w:tc>
        <w:tc>
          <w:tcPr>
            <w:tcW w:w="1800" w:type="dxa"/>
            <w:tcBorders>
              <w:top w:val="single" w:sz="4" w:space="0" w:color="auto"/>
              <w:left w:val="nil"/>
              <w:bottom w:val="nil"/>
              <w:right w:val="nil"/>
            </w:tcBorders>
            <w:shd w:val="clear" w:color="auto" w:fill="auto"/>
            <w:noWrap/>
            <w:vAlign w:val="center"/>
            <w:hideMark/>
          </w:tcPr>
          <w:p w14:paraId="68B58351"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130.00 </w:t>
            </w:r>
          </w:p>
        </w:tc>
      </w:tr>
      <w:tr w:rsidR="00647B80" w:rsidRPr="007229CE" w14:paraId="2901EC8A" w14:textId="77777777" w:rsidTr="007229CE">
        <w:trPr>
          <w:gridAfter w:val="1"/>
          <w:wAfter w:w="90" w:type="dxa"/>
          <w:trHeight w:val="320"/>
        </w:trPr>
        <w:tc>
          <w:tcPr>
            <w:tcW w:w="1040" w:type="dxa"/>
            <w:tcBorders>
              <w:top w:val="nil"/>
              <w:left w:val="nil"/>
              <w:bottom w:val="nil"/>
              <w:right w:val="nil"/>
            </w:tcBorders>
            <w:vAlign w:val="center"/>
          </w:tcPr>
          <w:p w14:paraId="2AF64841"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27669664" w14:textId="72BBD564"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Wet Rare and Declining Habitat 30/10</w:t>
            </w:r>
          </w:p>
        </w:tc>
        <w:tc>
          <w:tcPr>
            <w:tcW w:w="1800" w:type="dxa"/>
            <w:tcBorders>
              <w:top w:val="nil"/>
              <w:left w:val="nil"/>
              <w:bottom w:val="nil"/>
              <w:right w:val="nil"/>
            </w:tcBorders>
            <w:shd w:val="clear" w:color="auto" w:fill="auto"/>
            <w:noWrap/>
            <w:vAlign w:val="center"/>
            <w:hideMark/>
          </w:tcPr>
          <w:p w14:paraId="25A43E97"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127.00 </w:t>
            </w:r>
          </w:p>
        </w:tc>
      </w:tr>
      <w:tr w:rsidR="00647B80" w:rsidRPr="007229CE" w14:paraId="117C2FC3" w14:textId="77777777" w:rsidTr="007229CE">
        <w:trPr>
          <w:gridAfter w:val="1"/>
          <w:wAfter w:w="90" w:type="dxa"/>
          <w:trHeight w:val="320"/>
        </w:trPr>
        <w:tc>
          <w:tcPr>
            <w:tcW w:w="1040" w:type="dxa"/>
            <w:tcBorders>
              <w:top w:val="nil"/>
              <w:left w:val="nil"/>
              <w:bottom w:val="nil"/>
              <w:right w:val="nil"/>
            </w:tcBorders>
            <w:vAlign w:val="center"/>
          </w:tcPr>
          <w:p w14:paraId="0EAECB95"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21BB3E0C" w14:textId="453EA0E2"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Wet Pollinator Habitat Statewide 10/30</w:t>
            </w:r>
          </w:p>
        </w:tc>
        <w:tc>
          <w:tcPr>
            <w:tcW w:w="1800" w:type="dxa"/>
            <w:tcBorders>
              <w:top w:val="nil"/>
              <w:left w:val="nil"/>
              <w:bottom w:val="nil"/>
              <w:right w:val="nil"/>
            </w:tcBorders>
            <w:shd w:val="clear" w:color="auto" w:fill="auto"/>
            <w:noWrap/>
            <w:vAlign w:val="center"/>
            <w:hideMark/>
          </w:tcPr>
          <w:p w14:paraId="27480889"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239.00 </w:t>
            </w:r>
          </w:p>
        </w:tc>
      </w:tr>
      <w:tr w:rsidR="00647B80" w:rsidRPr="007229CE" w14:paraId="1B27ECC2" w14:textId="77777777" w:rsidTr="007229CE">
        <w:trPr>
          <w:gridAfter w:val="1"/>
          <w:wAfter w:w="90" w:type="dxa"/>
          <w:trHeight w:val="320"/>
        </w:trPr>
        <w:tc>
          <w:tcPr>
            <w:tcW w:w="1040" w:type="dxa"/>
            <w:tcBorders>
              <w:top w:val="nil"/>
              <w:left w:val="nil"/>
              <w:bottom w:val="nil"/>
              <w:right w:val="nil"/>
            </w:tcBorders>
            <w:vAlign w:val="center"/>
          </w:tcPr>
          <w:p w14:paraId="30F5C623"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2D41D015" w14:textId="62C4BF8F"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42 Wet Pollinator Habitat</w:t>
            </w:r>
          </w:p>
        </w:tc>
        <w:tc>
          <w:tcPr>
            <w:tcW w:w="1800" w:type="dxa"/>
            <w:tcBorders>
              <w:top w:val="nil"/>
              <w:left w:val="nil"/>
              <w:bottom w:val="nil"/>
              <w:right w:val="nil"/>
            </w:tcBorders>
            <w:shd w:val="clear" w:color="auto" w:fill="auto"/>
            <w:noWrap/>
            <w:vAlign w:val="center"/>
            <w:hideMark/>
          </w:tcPr>
          <w:p w14:paraId="50D875B1"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187.80 </w:t>
            </w:r>
          </w:p>
        </w:tc>
      </w:tr>
      <w:tr w:rsidR="00647B80" w:rsidRPr="007229CE" w14:paraId="715AFF48" w14:textId="77777777" w:rsidTr="007229CE">
        <w:trPr>
          <w:gridAfter w:val="1"/>
          <w:wAfter w:w="90" w:type="dxa"/>
          <w:trHeight w:val="320"/>
        </w:trPr>
        <w:tc>
          <w:tcPr>
            <w:tcW w:w="1040" w:type="dxa"/>
            <w:tcBorders>
              <w:top w:val="nil"/>
              <w:left w:val="nil"/>
              <w:bottom w:val="single" w:sz="4" w:space="0" w:color="auto"/>
              <w:right w:val="nil"/>
            </w:tcBorders>
            <w:vAlign w:val="center"/>
          </w:tcPr>
          <w:p w14:paraId="3EE9C191" w14:textId="77777777" w:rsidR="00647B80" w:rsidRPr="007229CE" w:rsidRDefault="00647B80" w:rsidP="007229CE">
            <w:pPr>
              <w:rPr>
                <w:rFonts w:ascii="Arial" w:hAnsi="Arial" w:cs="Arial"/>
                <w:color w:val="000000"/>
                <w:sz w:val="20"/>
                <w:szCs w:val="20"/>
              </w:rPr>
            </w:pPr>
          </w:p>
        </w:tc>
        <w:tc>
          <w:tcPr>
            <w:tcW w:w="6430" w:type="dxa"/>
            <w:tcBorders>
              <w:top w:val="nil"/>
              <w:left w:val="nil"/>
              <w:bottom w:val="single" w:sz="4" w:space="0" w:color="auto"/>
              <w:right w:val="nil"/>
            </w:tcBorders>
            <w:shd w:val="clear" w:color="auto" w:fill="auto"/>
            <w:noWrap/>
            <w:vAlign w:val="center"/>
            <w:hideMark/>
          </w:tcPr>
          <w:p w14:paraId="0BDA0332" w14:textId="5FBF09D9"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43 Wet Prairie Strips</w:t>
            </w:r>
          </w:p>
        </w:tc>
        <w:tc>
          <w:tcPr>
            <w:tcW w:w="1800" w:type="dxa"/>
            <w:tcBorders>
              <w:top w:val="nil"/>
              <w:left w:val="nil"/>
              <w:bottom w:val="single" w:sz="4" w:space="0" w:color="auto"/>
              <w:right w:val="nil"/>
            </w:tcBorders>
            <w:shd w:val="clear" w:color="auto" w:fill="auto"/>
            <w:noWrap/>
            <w:vAlign w:val="center"/>
            <w:hideMark/>
          </w:tcPr>
          <w:p w14:paraId="45B950BB"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185.00 </w:t>
            </w:r>
          </w:p>
        </w:tc>
      </w:tr>
      <w:tr w:rsidR="00647B80" w:rsidRPr="007229CE" w14:paraId="2784524F" w14:textId="77777777" w:rsidTr="007229CE">
        <w:trPr>
          <w:gridAfter w:val="1"/>
          <w:wAfter w:w="90" w:type="dxa"/>
          <w:trHeight w:val="539"/>
        </w:trPr>
        <w:tc>
          <w:tcPr>
            <w:tcW w:w="1040" w:type="dxa"/>
            <w:tcBorders>
              <w:top w:val="single" w:sz="4" w:space="0" w:color="auto"/>
              <w:left w:val="nil"/>
              <w:bottom w:val="single" w:sz="4" w:space="0" w:color="auto"/>
              <w:right w:val="nil"/>
            </w:tcBorders>
            <w:vAlign w:val="center"/>
          </w:tcPr>
          <w:p w14:paraId="122F154C" w14:textId="17CFDA47" w:rsidR="00647B80" w:rsidRPr="007229CE" w:rsidRDefault="00647B80" w:rsidP="007229CE">
            <w:pPr>
              <w:rPr>
                <w:rFonts w:ascii="Arial" w:hAnsi="Arial" w:cs="Arial"/>
                <w:color w:val="000000" w:themeColor="text1"/>
                <w:sz w:val="20"/>
                <w:szCs w:val="20"/>
              </w:rPr>
            </w:pPr>
            <w:r w:rsidRPr="007229CE">
              <w:rPr>
                <w:rFonts w:ascii="Arial" w:hAnsi="Arial" w:cs="Arial"/>
                <w:color w:val="000000" w:themeColor="text1"/>
                <w:sz w:val="20"/>
                <w:szCs w:val="20"/>
              </w:rPr>
              <w:t>Wet-mesic</w:t>
            </w:r>
          </w:p>
        </w:tc>
        <w:tc>
          <w:tcPr>
            <w:tcW w:w="6430" w:type="dxa"/>
            <w:tcBorders>
              <w:top w:val="single" w:sz="4" w:space="0" w:color="auto"/>
              <w:left w:val="nil"/>
              <w:bottom w:val="single" w:sz="4" w:space="0" w:color="auto"/>
              <w:right w:val="nil"/>
            </w:tcBorders>
            <w:shd w:val="clear" w:color="auto" w:fill="auto"/>
            <w:noWrap/>
            <w:vAlign w:val="center"/>
          </w:tcPr>
          <w:p w14:paraId="43083D5D" w14:textId="28B3BB8F" w:rsidR="00647B80" w:rsidRPr="007229CE" w:rsidRDefault="00647B80" w:rsidP="007229CE">
            <w:pPr>
              <w:rPr>
                <w:rFonts w:ascii="Arial" w:hAnsi="Arial" w:cs="Arial"/>
                <w:color w:val="000000"/>
                <w:sz w:val="20"/>
                <w:szCs w:val="20"/>
              </w:rPr>
            </w:pPr>
            <w:r w:rsidRPr="007229CE">
              <w:rPr>
                <w:rFonts w:ascii="Arial" w:hAnsi="Arial" w:cs="Arial"/>
                <w:color w:val="000000" w:themeColor="text1"/>
                <w:sz w:val="20"/>
                <w:szCs w:val="20"/>
              </w:rPr>
              <w:t>Somewhat poorly-drained lighter-colored clay soils</w:t>
            </w:r>
          </w:p>
        </w:tc>
        <w:tc>
          <w:tcPr>
            <w:tcW w:w="1800" w:type="dxa"/>
            <w:tcBorders>
              <w:top w:val="single" w:sz="4" w:space="0" w:color="auto"/>
              <w:left w:val="nil"/>
              <w:bottom w:val="single" w:sz="4" w:space="0" w:color="auto"/>
              <w:right w:val="nil"/>
            </w:tcBorders>
            <w:shd w:val="clear" w:color="auto" w:fill="auto"/>
            <w:noWrap/>
            <w:vAlign w:val="center"/>
          </w:tcPr>
          <w:p w14:paraId="2E26F4A6" w14:textId="77777777" w:rsidR="00647B80" w:rsidRPr="007229CE" w:rsidRDefault="00647B80" w:rsidP="007229CE">
            <w:pPr>
              <w:rPr>
                <w:rFonts w:ascii="Arial" w:hAnsi="Arial" w:cs="Arial"/>
                <w:color w:val="000000"/>
                <w:sz w:val="20"/>
                <w:szCs w:val="20"/>
              </w:rPr>
            </w:pPr>
          </w:p>
        </w:tc>
      </w:tr>
      <w:tr w:rsidR="00647B80" w:rsidRPr="007229CE" w14:paraId="781F489E" w14:textId="77777777" w:rsidTr="007229CE">
        <w:trPr>
          <w:gridAfter w:val="1"/>
          <w:wAfter w:w="90" w:type="dxa"/>
          <w:trHeight w:val="320"/>
        </w:trPr>
        <w:tc>
          <w:tcPr>
            <w:tcW w:w="1040" w:type="dxa"/>
            <w:tcBorders>
              <w:top w:val="single" w:sz="4" w:space="0" w:color="auto"/>
              <w:left w:val="nil"/>
              <w:bottom w:val="nil"/>
              <w:right w:val="nil"/>
            </w:tcBorders>
            <w:vAlign w:val="center"/>
          </w:tcPr>
          <w:p w14:paraId="3E1CCE59" w14:textId="77777777" w:rsidR="00647B80" w:rsidRPr="007229CE" w:rsidRDefault="00647B80" w:rsidP="007229CE">
            <w:pPr>
              <w:rPr>
                <w:rFonts w:ascii="Arial" w:hAnsi="Arial" w:cs="Arial"/>
                <w:color w:val="000000"/>
                <w:sz w:val="20"/>
                <w:szCs w:val="20"/>
              </w:rPr>
            </w:pPr>
          </w:p>
        </w:tc>
        <w:tc>
          <w:tcPr>
            <w:tcW w:w="6430" w:type="dxa"/>
            <w:tcBorders>
              <w:top w:val="single" w:sz="4" w:space="0" w:color="auto"/>
              <w:left w:val="nil"/>
              <w:bottom w:val="nil"/>
              <w:right w:val="nil"/>
            </w:tcBorders>
            <w:shd w:val="clear" w:color="auto" w:fill="auto"/>
            <w:noWrap/>
            <w:vAlign w:val="center"/>
            <w:hideMark/>
          </w:tcPr>
          <w:p w14:paraId="66E99CC6" w14:textId="3350CEDD"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21 Wet-Mesic Buffer/Filter Strip Mix</w:t>
            </w:r>
          </w:p>
        </w:tc>
        <w:tc>
          <w:tcPr>
            <w:tcW w:w="1800" w:type="dxa"/>
            <w:tcBorders>
              <w:top w:val="single" w:sz="4" w:space="0" w:color="auto"/>
              <w:left w:val="nil"/>
              <w:bottom w:val="nil"/>
              <w:right w:val="nil"/>
            </w:tcBorders>
            <w:shd w:val="clear" w:color="auto" w:fill="auto"/>
            <w:noWrap/>
            <w:vAlign w:val="center"/>
            <w:hideMark/>
          </w:tcPr>
          <w:p w14:paraId="2B305450"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130.00 </w:t>
            </w:r>
          </w:p>
        </w:tc>
      </w:tr>
      <w:tr w:rsidR="00647B80" w:rsidRPr="007229CE" w14:paraId="53200408" w14:textId="77777777" w:rsidTr="007229CE">
        <w:trPr>
          <w:gridAfter w:val="1"/>
          <w:wAfter w:w="90" w:type="dxa"/>
          <w:trHeight w:val="320"/>
        </w:trPr>
        <w:tc>
          <w:tcPr>
            <w:tcW w:w="1040" w:type="dxa"/>
            <w:tcBorders>
              <w:left w:val="nil"/>
              <w:bottom w:val="nil"/>
              <w:right w:val="nil"/>
            </w:tcBorders>
            <w:vAlign w:val="center"/>
          </w:tcPr>
          <w:p w14:paraId="135341AD"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06CB8A14" w14:textId="722512E8"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Wet-Mesic Rare and Declining Habitat 30/10</w:t>
            </w:r>
          </w:p>
        </w:tc>
        <w:tc>
          <w:tcPr>
            <w:tcW w:w="1800" w:type="dxa"/>
            <w:tcBorders>
              <w:top w:val="nil"/>
              <w:left w:val="nil"/>
              <w:bottom w:val="nil"/>
              <w:right w:val="nil"/>
            </w:tcBorders>
            <w:shd w:val="clear" w:color="auto" w:fill="auto"/>
            <w:noWrap/>
            <w:vAlign w:val="center"/>
            <w:hideMark/>
          </w:tcPr>
          <w:p w14:paraId="497CC861"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115.00 </w:t>
            </w:r>
          </w:p>
        </w:tc>
      </w:tr>
      <w:tr w:rsidR="00647B80" w:rsidRPr="007229CE" w14:paraId="3F63517E" w14:textId="77777777" w:rsidTr="007229CE">
        <w:trPr>
          <w:gridAfter w:val="1"/>
          <w:wAfter w:w="90" w:type="dxa"/>
          <w:trHeight w:val="320"/>
        </w:trPr>
        <w:tc>
          <w:tcPr>
            <w:tcW w:w="1040" w:type="dxa"/>
            <w:tcBorders>
              <w:left w:val="nil"/>
              <w:bottom w:val="nil"/>
              <w:right w:val="nil"/>
            </w:tcBorders>
            <w:vAlign w:val="center"/>
          </w:tcPr>
          <w:p w14:paraId="54A9FCEE"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6C3C21DA" w14:textId="7C0B32D5"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42 Wet-Mesic Pollinator Habitat 10/30</w:t>
            </w:r>
          </w:p>
        </w:tc>
        <w:tc>
          <w:tcPr>
            <w:tcW w:w="1800" w:type="dxa"/>
            <w:tcBorders>
              <w:top w:val="nil"/>
              <w:left w:val="nil"/>
              <w:bottom w:val="nil"/>
              <w:right w:val="nil"/>
            </w:tcBorders>
            <w:shd w:val="clear" w:color="auto" w:fill="auto"/>
            <w:noWrap/>
            <w:vAlign w:val="center"/>
            <w:hideMark/>
          </w:tcPr>
          <w:p w14:paraId="59EB9FEE"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200.00 </w:t>
            </w:r>
          </w:p>
        </w:tc>
      </w:tr>
      <w:tr w:rsidR="00647B80" w:rsidRPr="007229CE" w14:paraId="1FA3E9BF" w14:textId="77777777" w:rsidTr="007229CE">
        <w:trPr>
          <w:gridAfter w:val="1"/>
          <w:wAfter w:w="90" w:type="dxa"/>
          <w:trHeight w:val="320"/>
        </w:trPr>
        <w:tc>
          <w:tcPr>
            <w:tcW w:w="1040" w:type="dxa"/>
            <w:tcBorders>
              <w:left w:val="nil"/>
              <w:bottom w:val="single" w:sz="4" w:space="0" w:color="auto"/>
              <w:right w:val="nil"/>
            </w:tcBorders>
            <w:vAlign w:val="center"/>
          </w:tcPr>
          <w:p w14:paraId="2C012994" w14:textId="77777777" w:rsidR="00647B80" w:rsidRPr="007229CE" w:rsidRDefault="00647B80" w:rsidP="007229CE">
            <w:pPr>
              <w:rPr>
                <w:rFonts w:ascii="Arial" w:hAnsi="Arial" w:cs="Arial"/>
                <w:color w:val="000000"/>
                <w:sz w:val="20"/>
                <w:szCs w:val="20"/>
              </w:rPr>
            </w:pPr>
          </w:p>
        </w:tc>
        <w:tc>
          <w:tcPr>
            <w:tcW w:w="6430" w:type="dxa"/>
            <w:tcBorders>
              <w:top w:val="nil"/>
              <w:left w:val="nil"/>
              <w:bottom w:val="single" w:sz="4" w:space="0" w:color="auto"/>
              <w:right w:val="nil"/>
            </w:tcBorders>
            <w:shd w:val="clear" w:color="auto" w:fill="auto"/>
            <w:noWrap/>
            <w:vAlign w:val="center"/>
            <w:hideMark/>
          </w:tcPr>
          <w:p w14:paraId="2F46A276" w14:textId="18591180"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43 Wet-mesic Prairie Strip</w:t>
            </w:r>
          </w:p>
        </w:tc>
        <w:tc>
          <w:tcPr>
            <w:tcW w:w="1800" w:type="dxa"/>
            <w:tcBorders>
              <w:top w:val="nil"/>
              <w:left w:val="nil"/>
              <w:bottom w:val="single" w:sz="4" w:space="0" w:color="auto"/>
              <w:right w:val="nil"/>
            </w:tcBorders>
            <w:shd w:val="clear" w:color="auto" w:fill="auto"/>
            <w:noWrap/>
            <w:vAlign w:val="center"/>
            <w:hideMark/>
          </w:tcPr>
          <w:p w14:paraId="43D363AE"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163.00 </w:t>
            </w:r>
          </w:p>
        </w:tc>
      </w:tr>
      <w:tr w:rsidR="00647B80" w:rsidRPr="007229CE" w14:paraId="23453800" w14:textId="77777777" w:rsidTr="007229CE">
        <w:trPr>
          <w:gridAfter w:val="1"/>
          <w:wAfter w:w="90" w:type="dxa"/>
          <w:trHeight w:val="494"/>
        </w:trPr>
        <w:tc>
          <w:tcPr>
            <w:tcW w:w="1040" w:type="dxa"/>
            <w:tcBorders>
              <w:top w:val="single" w:sz="4" w:space="0" w:color="auto"/>
              <w:left w:val="nil"/>
              <w:bottom w:val="single" w:sz="4" w:space="0" w:color="auto"/>
              <w:right w:val="nil"/>
            </w:tcBorders>
            <w:vAlign w:val="center"/>
          </w:tcPr>
          <w:p w14:paraId="24E2B85A" w14:textId="2F57A827" w:rsidR="00647B80" w:rsidRPr="007229CE" w:rsidRDefault="00647B80" w:rsidP="007229CE">
            <w:pPr>
              <w:pStyle w:val="NormalWeb"/>
              <w:spacing w:before="0" w:beforeAutospacing="0" w:after="0" w:afterAutospacing="0"/>
              <w:rPr>
                <w:rFonts w:ascii="Arial" w:hAnsi="Arial" w:cs="Arial"/>
                <w:color w:val="000000" w:themeColor="text1"/>
                <w:sz w:val="20"/>
                <w:szCs w:val="20"/>
              </w:rPr>
            </w:pPr>
            <w:r w:rsidRPr="007F759A">
              <w:rPr>
                <w:rFonts w:ascii="Arial" w:hAnsi="Arial" w:cs="Arial"/>
                <w:color w:val="000000"/>
                <w:sz w:val="20"/>
                <w:szCs w:val="20"/>
              </w:rPr>
              <w:t>Mesic</w:t>
            </w:r>
          </w:p>
        </w:tc>
        <w:tc>
          <w:tcPr>
            <w:tcW w:w="6430" w:type="dxa"/>
            <w:tcBorders>
              <w:top w:val="single" w:sz="4" w:space="0" w:color="auto"/>
              <w:left w:val="nil"/>
              <w:bottom w:val="single" w:sz="4" w:space="0" w:color="auto"/>
              <w:right w:val="nil"/>
            </w:tcBorders>
            <w:shd w:val="clear" w:color="auto" w:fill="auto"/>
            <w:noWrap/>
            <w:vAlign w:val="center"/>
          </w:tcPr>
          <w:p w14:paraId="5B18BDC8" w14:textId="43A4D095" w:rsidR="00647B80" w:rsidRPr="007229CE" w:rsidRDefault="00647B80" w:rsidP="007229CE">
            <w:pPr>
              <w:pStyle w:val="NormalWeb"/>
              <w:spacing w:before="0" w:beforeAutospacing="0" w:after="0" w:afterAutospacing="0"/>
              <w:rPr>
                <w:rFonts w:ascii="Arial" w:hAnsi="Arial" w:cs="Arial"/>
                <w:sz w:val="20"/>
                <w:szCs w:val="20"/>
              </w:rPr>
            </w:pPr>
            <w:r w:rsidRPr="007229CE">
              <w:rPr>
                <w:rFonts w:ascii="Arial" w:hAnsi="Arial" w:cs="Arial"/>
                <w:color w:val="000000" w:themeColor="text1"/>
                <w:sz w:val="20"/>
                <w:szCs w:val="20"/>
              </w:rPr>
              <w:t>Well drained and moderately well-drained, loamy soils</w:t>
            </w:r>
          </w:p>
        </w:tc>
        <w:tc>
          <w:tcPr>
            <w:tcW w:w="1800" w:type="dxa"/>
            <w:tcBorders>
              <w:top w:val="single" w:sz="4" w:space="0" w:color="auto"/>
              <w:left w:val="nil"/>
              <w:bottom w:val="single" w:sz="4" w:space="0" w:color="auto"/>
              <w:right w:val="nil"/>
            </w:tcBorders>
            <w:shd w:val="clear" w:color="auto" w:fill="auto"/>
            <w:noWrap/>
            <w:vAlign w:val="center"/>
          </w:tcPr>
          <w:p w14:paraId="5F35853C" w14:textId="77777777" w:rsidR="00647B80" w:rsidRPr="007229CE" w:rsidRDefault="00647B80" w:rsidP="007229CE">
            <w:pPr>
              <w:rPr>
                <w:rFonts w:ascii="Arial" w:hAnsi="Arial" w:cs="Arial"/>
                <w:color w:val="000000"/>
                <w:sz w:val="20"/>
                <w:szCs w:val="20"/>
              </w:rPr>
            </w:pPr>
          </w:p>
        </w:tc>
      </w:tr>
      <w:tr w:rsidR="00647B80" w:rsidRPr="007229CE" w14:paraId="1DC5883A" w14:textId="77777777" w:rsidTr="007229CE">
        <w:trPr>
          <w:gridAfter w:val="1"/>
          <w:wAfter w:w="90" w:type="dxa"/>
          <w:trHeight w:val="320"/>
        </w:trPr>
        <w:tc>
          <w:tcPr>
            <w:tcW w:w="1040" w:type="dxa"/>
            <w:tcBorders>
              <w:top w:val="single" w:sz="4" w:space="0" w:color="auto"/>
              <w:left w:val="nil"/>
              <w:bottom w:val="nil"/>
              <w:right w:val="nil"/>
            </w:tcBorders>
            <w:vAlign w:val="center"/>
          </w:tcPr>
          <w:p w14:paraId="7782C6CA" w14:textId="77777777" w:rsidR="00647B80" w:rsidRPr="007229CE" w:rsidRDefault="00647B80" w:rsidP="007229CE">
            <w:pPr>
              <w:rPr>
                <w:rFonts w:ascii="Arial" w:hAnsi="Arial" w:cs="Arial"/>
                <w:color w:val="000000"/>
                <w:sz w:val="20"/>
                <w:szCs w:val="20"/>
              </w:rPr>
            </w:pPr>
          </w:p>
        </w:tc>
        <w:tc>
          <w:tcPr>
            <w:tcW w:w="6430" w:type="dxa"/>
            <w:tcBorders>
              <w:top w:val="single" w:sz="4" w:space="0" w:color="auto"/>
              <w:left w:val="nil"/>
              <w:bottom w:val="nil"/>
              <w:right w:val="nil"/>
            </w:tcBorders>
            <w:shd w:val="clear" w:color="auto" w:fill="auto"/>
            <w:noWrap/>
            <w:vAlign w:val="center"/>
            <w:hideMark/>
          </w:tcPr>
          <w:p w14:paraId="507AA3C5" w14:textId="28C70E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21 Mesic Buffer/Filter Strip mix  </w:t>
            </w:r>
          </w:p>
        </w:tc>
        <w:tc>
          <w:tcPr>
            <w:tcW w:w="1800" w:type="dxa"/>
            <w:tcBorders>
              <w:top w:val="single" w:sz="4" w:space="0" w:color="auto"/>
              <w:left w:val="nil"/>
              <w:bottom w:val="nil"/>
              <w:right w:val="nil"/>
            </w:tcBorders>
            <w:shd w:val="clear" w:color="auto" w:fill="auto"/>
            <w:noWrap/>
            <w:vAlign w:val="center"/>
            <w:hideMark/>
          </w:tcPr>
          <w:p w14:paraId="0BE9A758"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130.00 </w:t>
            </w:r>
          </w:p>
        </w:tc>
      </w:tr>
      <w:tr w:rsidR="00647B80" w:rsidRPr="007229CE" w14:paraId="7C07A423" w14:textId="77777777" w:rsidTr="007229CE">
        <w:trPr>
          <w:gridAfter w:val="1"/>
          <w:wAfter w:w="90" w:type="dxa"/>
          <w:trHeight w:val="320"/>
        </w:trPr>
        <w:tc>
          <w:tcPr>
            <w:tcW w:w="1040" w:type="dxa"/>
            <w:tcBorders>
              <w:top w:val="nil"/>
              <w:left w:val="nil"/>
              <w:bottom w:val="nil"/>
              <w:right w:val="nil"/>
            </w:tcBorders>
            <w:vAlign w:val="center"/>
          </w:tcPr>
          <w:p w14:paraId="01C11592"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50553975" w14:textId="6F11323C"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25 Mesic Rare and Declining Habitat Standard 30/10 </w:t>
            </w:r>
          </w:p>
        </w:tc>
        <w:tc>
          <w:tcPr>
            <w:tcW w:w="1800" w:type="dxa"/>
            <w:tcBorders>
              <w:top w:val="nil"/>
              <w:left w:val="nil"/>
              <w:bottom w:val="nil"/>
              <w:right w:val="nil"/>
            </w:tcBorders>
            <w:shd w:val="clear" w:color="auto" w:fill="auto"/>
            <w:noWrap/>
            <w:vAlign w:val="center"/>
            <w:hideMark/>
          </w:tcPr>
          <w:p w14:paraId="708A12FF"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145.00 </w:t>
            </w:r>
          </w:p>
        </w:tc>
      </w:tr>
      <w:tr w:rsidR="00647B80" w:rsidRPr="007229CE" w14:paraId="334372CB" w14:textId="77777777" w:rsidTr="007229CE">
        <w:trPr>
          <w:gridAfter w:val="1"/>
          <w:wAfter w:w="90" w:type="dxa"/>
          <w:trHeight w:val="320"/>
        </w:trPr>
        <w:tc>
          <w:tcPr>
            <w:tcW w:w="1040" w:type="dxa"/>
            <w:tcBorders>
              <w:top w:val="nil"/>
              <w:left w:val="nil"/>
              <w:bottom w:val="nil"/>
              <w:right w:val="nil"/>
            </w:tcBorders>
            <w:vAlign w:val="center"/>
          </w:tcPr>
          <w:p w14:paraId="315E13A5"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095A44A3" w14:textId="6765398F"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Mesic Rare and Declining Habitat</w:t>
            </w:r>
            <w:r w:rsidRPr="007229CE">
              <w:rPr>
                <w:rFonts w:ascii="Arial" w:hAnsi="Arial" w:cs="Arial"/>
                <w:color w:val="000000"/>
                <w:sz w:val="20"/>
                <w:szCs w:val="20"/>
              </w:rPr>
              <w:t xml:space="preserve"> </w:t>
            </w:r>
            <w:r w:rsidRPr="007F759A">
              <w:rPr>
                <w:rFonts w:ascii="Arial" w:hAnsi="Arial" w:cs="Arial"/>
                <w:color w:val="000000"/>
                <w:sz w:val="20"/>
                <w:szCs w:val="20"/>
              </w:rPr>
              <w:t>Economy 20/20</w:t>
            </w:r>
          </w:p>
        </w:tc>
        <w:tc>
          <w:tcPr>
            <w:tcW w:w="1800" w:type="dxa"/>
            <w:tcBorders>
              <w:top w:val="nil"/>
              <w:left w:val="nil"/>
              <w:bottom w:val="nil"/>
              <w:right w:val="nil"/>
            </w:tcBorders>
            <w:shd w:val="clear" w:color="auto" w:fill="auto"/>
            <w:noWrap/>
            <w:vAlign w:val="center"/>
            <w:hideMark/>
          </w:tcPr>
          <w:p w14:paraId="6707DA02"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130.50 </w:t>
            </w:r>
          </w:p>
        </w:tc>
      </w:tr>
      <w:tr w:rsidR="00647B80" w:rsidRPr="007229CE" w14:paraId="15786761" w14:textId="77777777" w:rsidTr="007229CE">
        <w:trPr>
          <w:gridAfter w:val="1"/>
          <w:wAfter w:w="90" w:type="dxa"/>
          <w:trHeight w:val="320"/>
        </w:trPr>
        <w:tc>
          <w:tcPr>
            <w:tcW w:w="1040" w:type="dxa"/>
            <w:tcBorders>
              <w:top w:val="nil"/>
              <w:left w:val="nil"/>
              <w:bottom w:val="nil"/>
              <w:right w:val="nil"/>
            </w:tcBorders>
            <w:vAlign w:val="center"/>
          </w:tcPr>
          <w:p w14:paraId="6E4DCA6C"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7B8BE973" w14:textId="0124729E"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Mesic Rare and Declining Habitat Economy 30/10</w:t>
            </w:r>
          </w:p>
        </w:tc>
        <w:tc>
          <w:tcPr>
            <w:tcW w:w="1800" w:type="dxa"/>
            <w:tcBorders>
              <w:top w:val="nil"/>
              <w:left w:val="nil"/>
              <w:bottom w:val="nil"/>
              <w:right w:val="nil"/>
            </w:tcBorders>
            <w:shd w:val="clear" w:color="auto" w:fill="auto"/>
            <w:noWrap/>
            <w:vAlign w:val="center"/>
            <w:hideMark/>
          </w:tcPr>
          <w:p w14:paraId="4187E567"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88.33 </w:t>
            </w:r>
          </w:p>
        </w:tc>
      </w:tr>
      <w:tr w:rsidR="00647B80" w:rsidRPr="007229CE" w14:paraId="33CCAB98" w14:textId="77777777" w:rsidTr="007229CE">
        <w:trPr>
          <w:gridAfter w:val="1"/>
          <w:wAfter w:w="90" w:type="dxa"/>
          <w:trHeight w:val="320"/>
        </w:trPr>
        <w:tc>
          <w:tcPr>
            <w:tcW w:w="1040" w:type="dxa"/>
            <w:tcBorders>
              <w:top w:val="nil"/>
              <w:left w:val="nil"/>
              <w:bottom w:val="nil"/>
              <w:right w:val="nil"/>
            </w:tcBorders>
            <w:vAlign w:val="center"/>
          </w:tcPr>
          <w:p w14:paraId="0729C6F3"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179D0840" w14:textId="395B85D3"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Mesic Rare and Declining Habitat High Diversity 30/10</w:t>
            </w:r>
          </w:p>
        </w:tc>
        <w:tc>
          <w:tcPr>
            <w:tcW w:w="1800" w:type="dxa"/>
            <w:tcBorders>
              <w:top w:val="nil"/>
              <w:left w:val="nil"/>
              <w:bottom w:val="nil"/>
              <w:right w:val="nil"/>
            </w:tcBorders>
            <w:shd w:val="clear" w:color="auto" w:fill="auto"/>
            <w:noWrap/>
            <w:vAlign w:val="center"/>
            <w:hideMark/>
          </w:tcPr>
          <w:p w14:paraId="7E523BCA"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169.00 </w:t>
            </w:r>
          </w:p>
        </w:tc>
      </w:tr>
      <w:tr w:rsidR="00647B80" w:rsidRPr="007229CE" w14:paraId="1CC37316" w14:textId="77777777" w:rsidTr="007229CE">
        <w:trPr>
          <w:gridAfter w:val="1"/>
          <w:wAfter w:w="90" w:type="dxa"/>
          <w:trHeight w:val="320"/>
        </w:trPr>
        <w:tc>
          <w:tcPr>
            <w:tcW w:w="1040" w:type="dxa"/>
            <w:tcBorders>
              <w:top w:val="nil"/>
              <w:left w:val="nil"/>
              <w:bottom w:val="nil"/>
              <w:right w:val="nil"/>
            </w:tcBorders>
            <w:vAlign w:val="center"/>
          </w:tcPr>
          <w:p w14:paraId="750DB685"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1BCC51A4" w14:textId="68C1FCD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25 Mesic Rare and Declining Habitat w/o Switchgrass 30/10 </w:t>
            </w:r>
          </w:p>
        </w:tc>
        <w:tc>
          <w:tcPr>
            <w:tcW w:w="1800" w:type="dxa"/>
            <w:tcBorders>
              <w:top w:val="nil"/>
              <w:left w:val="nil"/>
              <w:bottom w:val="nil"/>
              <w:right w:val="nil"/>
            </w:tcBorders>
            <w:shd w:val="clear" w:color="auto" w:fill="auto"/>
            <w:noWrap/>
            <w:vAlign w:val="center"/>
            <w:hideMark/>
          </w:tcPr>
          <w:p w14:paraId="0864C418"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115.00 </w:t>
            </w:r>
          </w:p>
        </w:tc>
      </w:tr>
      <w:tr w:rsidR="00647B80" w:rsidRPr="007229CE" w14:paraId="0BD0DC06" w14:textId="77777777" w:rsidTr="007229CE">
        <w:trPr>
          <w:gridAfter w:val="1"/>
          <w:wAfter w:w="90" w:type="dxa"/>
          <w:trHeight w:val="320"/>
        </w:trPr>
        <w:tc>
          <w:tcPr>
            <w:tcW w:w="1040" w:type="dxa"/>
            <w:tcBorders>
              <w:top w:val="nil"/>
              <w:left w:val="nil"/>
              <w:bottom w:val="nil"/>
              <w:right w:val="nil"/>
            </w:tcBorders>
            <w:vAlign w:val="center"/>
          </w:tcPr>
          <w:p w14:paraId="26E6E62C"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7E24BB43" w14:textId="2A1FF42B"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42 Mesic Pollinator Habitat 10/30</w:t>
            </w:r>
          </w:p>
        </w:tc>
        <w:tc>
          <w:tcPr>
            <w:tcW w:w="1800" w:type="dxa"/>
            <w:tcBorders>
              <w:top w:val="nil"/>
              <w:left w:val="nil"/>
              <w:bottom w:val="nil"/>
              <w:right w:val="nil"/>
            </w:tcBorders>
            <w:shd w:val="clear" w:color="auto" w:fill="auto"/>
            <w:noWrap/>
            <w:vAlign w:val="center"/>
            <w:hideMark/>
          </w:tcPr>
          <w:p w14:paraId="6230F917"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239.75 </w:t>
            </w:r>
          </w:p>
        </w:tc>
      </w:tr>
      <w:tr w:rsidR="00647B80" w:rsidRPr="007229CE" w14:paraId="77AA549E" w14:textId="77777777" w:rsidTr="007229CE">
        <w:trPr>
          <w:gridAfter w:val="1"/>
          <w:wAfter w:w="90" w:type="dxa"/>
          <w:trHeight w:val="320"/>
        </w:trPr>
        <w:tc>
          <w:tcPr>
            <w:tcW w:w="1040" w:type="dxa"/>
            <w:tcBorders>
              <w:top w:val="nil"/>
              <w:left w:val="nil"/>
              <w:bottom w:val="nil"/>
              <w:right w:val="nil"/>
            </w:tcBorders>
            <w:vAlign w:val="center"/>
          </w:tcPr>
          <w:p w14:paraId="6CDF6414"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10243BFE" w14:textId="0318E394"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Monarch Mesic Pollinator 10/30 (EQIP)</w:t>
            </w:r>
          </w:p>
        </w:tc>
        <w:tc>
          <w:tcPr>
            <w:tcW w:w="1800" w:type="dxa"/>
            <w:tcBorders>
              <w:top w:val="nil"/>
              <w:left w:val="nil"/>
              <w:bottom w:val="nil"/>
              <w:right w:val="nil"/>
            </w:tcBorders>
            <w:shd w:val="clear" w:color="auto" w:fill="auto"/>
            <w:noWrap/>
            <w:vAlign w:val="center"/>
            <w:hideMark/>
          </w:tcPr>
          <w:p w14:paraId="591E3A2A"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286.00 </w:t>
            </w:r>
          </w:p>
        </w:tc>
      </w:tr>
      <w:tr w:rsidR="00647B80" w:rsidRPr="007229CE" w14:paraId="49A1D07E" w14:textId="77777777" w:rsidTr="007229CE">
        <w:trPr>
          <w:gridAfter w:val="1"/>
          <w:wAfter w:w="90" w:type="dxa"/>
          <w:trHeight w:val="320"/>
        </w:trPr>
        <w:tc>
          <w:tcPr>
            <w:tcW w:w="1040" w:type="dxa"/>
            <w:tcBorders>
              <w:top w:val="nil"/>
              <w:left w:val="nil"/>
              <w:bottom w:val="nil"/>
              <w:right w:val="nil"/>
            </w:tcBorders>
            <w:vAlign w:val="center"/>
          </w:tcPr>
          <w:p w14:paraId="510E0D5B"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462D3D6D" w14:textId="510F3FC3"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Monarch Mesic w/ Little Bluestem (EQIP) </w:t>
            </w:r>
          </w:p>
        </w:tc>
        <w:tc>
          <w:tcPr>
            <w:tcW w:w="1800" w:type="dxa"/>
            <w:tcBorders>
              <w:top w:val="nil"/>
              <w:left w:val="nil"/>
              <w:bottom w:val="nil"/>
              <w:right w:val="nil"/>
            </w:tcBorders>
            <w:shd w:val="clear" w:color="auto" w:fill="auto"/>
            <w:noWrap/>
            <w:vAlign w:val="center"/>
            <w:hideMark/>
          </w:tcPr>
          <w:p w14:paraId="509A46FA"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472.00 </w:t>
            </w:r>
          </w:p>
        </w:tc>
      </w:tr>
      <w:tr w:rsidR="00647B80" w:rsidRPr="007229CE" w14:paraId="7C3F2F7D" w14:textId="77777777" w:rsidTr="007229CE">
        <w:trPr>
          <w:gridAfter w:val="1"/>
          <w:wAfter w:w="90" w:type="dxa"/>
          <w:trHeight w:val="320"/>
        </w:trPr>
        <w:tc>
          <w:tcPr>
            <w:tcW w:w="1040" w:type="dxa"/>
            <w:tcBorders>
              <w:top w:val="nil"/>
              <w:left w:val="nil"/>
              <w:bottom w:val="nil"/>
              <w:right w:val="nil"/>
            </w:tcBorders>
            <w:vAlign w:val="center"/>
          </w:tcPr>
          <w:p w14:paraId="19E89DF1"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2223768C" w14:textId="23233D05"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42 Mesic Pollinator Habitat Standard </w:t>
            </w:r>
          </w:p>
        </w:tc>
        <w:tc>
          <w:tcPr>
            <w:tcW w:w="1800" w:type="dxa"/>
            <w:tcBorders>
              <w:top w:val="nil"/>
              <w:left w:val="nil"/>
              <w:bottom w:val="nil"/>
              <w:right w:val="nil"/>
            </w:tcBorders>
            <w:shd w:val="clear" w:color="auto" w:fill="auto"/>
            <w:noWrap/>
            <w:vAlign w:val="center"/>
            <w:hideMark/>
          </w:tcPr>
          <w:p w14:paraId="45878D29"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212.50 </w:t>
            </w:r>
          </w:p>
        </w:tc>
      </w:tr>
      <w:tr w:rsidR="00647B80" w:rsidRPr="007229CE" w14:paraId="1BC0E8BF" w14:textId="77777777" w:rsidTr="007229CE">
        <w:trPr>
          <w:gridAfter w:val="1"/>
          <w:wAfter w:w="90" w:type="dxa"/>
          <w:trHeight w:val="320"/>
        </w:trPr>
        <w:tc>
          <w:tcPr>
            <w:tcW w:w="1040" w:type="dxa"/>
            <w:tcBorders>
              <w:top w:val="nil"/>
              <w:left w:val="nil"/>
              <w:bottom w:val="nil"/>
              <w:right w:val="nil"/>
            </w:tcBorders>
            <w:vAlign w:val="center"/>
          </w:tcPr>
          <w:p w14:paraId="75DCBC5A"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6E9F9B82" w14:textId="0BFFF814"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42 Mesic Pollinator Habitat Economy </w:t>
            </w:r>
          </w:p>
        </w:tc>
        <w:tc>
          <w:tcPr>
            <w:tcW w:w="1800" w:type="dxa"/>
            <w:tcBorders>
              <w:top w:val="nil"/>
              <w:left w:val="nil"/>
              <w:bottom w:val="nil"/>
              <w:right w:val="nil"/>
            </w:tcBorders>
            <w:shd w:val="clear" w:color="auto" w:fill="auto"/>
            <w:noWrap/>
            <w:vAlign w:val="center"/>
            <w:hideMark/>
          </w:tcPr>
          <w:p w14:paraId="7C1DBBF7"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140.00 </w:t>
            </w:r>
          </w:p>
        </w:tc>
      </w:tr>
      <w:tr w:rsidR="00647B80" w:rsidRPr="007229CE" w14:paraId="25D2B2D7" w14:textId="77777777" w:rsidTr="007229CE">
        <w:trPr>
          <w:gridAfter w:val="1"/>
          <w:wAfter w:w="90" w:type="dxa"/>
          <w:trHeight w:val="320"/>
        </w:trPr>
        <w:tc>
          <w:tcPr>
            <w:tcW w:w="1040" w:type="dxa"/>
            <w:tcBorders>
              <w:top w:val="nil"/>
              <w:left w:val="nil"/>
              <w:bottom w:val="single" w:sz="4" w:space="0" w:color="auto"/>
              <w:right w:val="nil"/>
            </w:tcBorders>
            <w:vAlign w:val="center"/>
          </w:tcPr>
          <w:p w14:paraId="26D09733" w14:textId="77777777" w:rsidR="00647B80" w:rsidRPr="007229CE" w:rsidRDefault="00647B80" w:rsidP="007229CE">
            <w:pPr>
              <w:rPr>
                <w:rFonts w:ascii="Arial" w:hAnsi="Arial" w:cs="Arial"/>
                <w:color w:val="000000"/>
                <w:sz w:val="20"/>
                <w:szCs w:val="20"/>
              </w:rPr>
            </w:pPr>
          </w:p>
        </w:tc>
        <w:tc>
          <w:tcPr>
            <w:tcW w:w="6430" w:type="dxa"/>
            <w:tcBorders>
              <w:top w:val="nil"/>
              <w:left w:val="nil"/>
              <w:bottom w:val="single" w:sz="4" w:space="0" w:color="auto"/>
              <w:right w:val="nil"/>
            </w:tcBorders>
            <w:shd w:val="clear" w:color="auto" w:fill="auto"/>
            <w:noWrap/>
            <w:vAlign w:val="center"/>
            <w:hideMark/>
          </w:tcPr>
          <w:p w14:paraId="69995C44" w14:textId="3032C58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43 Mesic Prairie Strips </w:t>
            </w:r>
          </w:p>
        </w:tc>
        <w:tc>
          <w:tcPr>
            <w:tcW w:w="1800" w:type="dxa"/>
            <w:tcBorders>
              <w:top w:val="nil"/>
              <w:left w:val="nil"/>
              <w:bottom w:val="single" w:sz="4" w:space="0" w:color="auto"/>
              <w:right w:val="nil"/>
            </w:tcBorders>
            <w:shd w:val="clear" w:color="auto" w:fill="auto"/>
            <w:noWrap/>
            <w:vAlign w:val="center"/>
            <w:hideMark/>
          </w:tcPr>
          <w:p w14:paraId="3B758095"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140.00 </w:t>
            </w:r>
          </w:p>
        </w:tc>
      </w:tr>
      <w:tr w:rsidR="00647B80" w:rsidRPr="007229CE" w14:paraId="1E344904" w14:textId="77777777" w:rsidTr="007229CE">
        <w:trPr>
          <w:gridAfter w:val="1"/>
          <w:wAfter w:w="90" w:type="dxa"/>
          <w:trHeight w:val="638"/>
        </w:trPr>
        <w:tc>
          <w:tcPr>
            <w:tcW w:w="1040" w:type="dxa"/>
            <w:tcBorders>
              <w:top w:val="single" w:sz="4" w:space="0" w:color="auto"/>
              <w:left w:val="nil"/>
              <w:bottom w:val="single" w:sz="4" w:space="0" w:color="auto"/>
              <w:right w:val="nil"/>
            </w:tcBorders>
            <w:vAlign w:val="center"/>
          </w:tcPr>
          <w:p w14:paraId="19D392C0" w14:textId="28F8AD2C" w:rsidR="00647B80" w:rsidRPr="007229CE" w:rsidRDefault="00647B80" w:rsidP="007229CE">
            <w:pPr>
              <w:rPr>
                <w:rFonts w:ascii="Arial" w:hAnsi="Arial" w:cs="Arial"/>
                <w:color w:val="000000" w:themeColor="text1"/>
                <w:sz w:val="20"/>
                <w:szCs w:val="20"/>
              </w:rPr>
            </w:pPr>
            <w:r w:rsidRPr="007F759A">
              <w:rPr>
                <w:rFonts w:ascii="Arial" w:hAnsi="Arial" w:cs="Arial"/>
                <w:color w:val="000000"/>
                <w:sz w:val="20"/>
                <w:szCs w:val="20"/>
              </w:rPr>
              <w:t>Dry-mesic</w:t>
            </w:r>
          </w:p>
        </w:tc>
        <w:tc>
          <w:tcPr>
            <w:tcW w:w="8230" w:type="dxa"/>
            <w:gridSpan w:val="2"/>
            <w:tcBorders>
              <w:top w:val="single" w:sz="4" w:space="0" w:color="auto"/>
              <w:left w:val="nil"/>
              <w:bottom w:val="single" w:sz="4" w:space="0" w:color="auto"/>
              <w:right w:val="nil"/>
            </w:tcBorders>
            <w:shd w:val="clear" w:color="auto" w:fill="auto"/>
            <w:noWrap/>
            <w:vAlign w:val="center"/>
          </w:tcPr>
          <w:p w14:paraId="5EE54FD3" w14:textId="4F3E4EAD" w:rsidR="00647B80" w:rsidRPr="007229CE" w:rsidRDefault="00647B80" w:rsidP="007229CE">
            <w:pPr>
              <w:rPr>
                <w:rFonts w:ascii="Arial" w:hAnsi="Arial" w:cs="Arial"/>
                <w:color w:val="000000"/>
                <w:sz w:val="20"/>
                <w:szCs w:val="20"/>
              </w:rPr>
            </w:pPr>
            <w:r w:rsidRPr="007229CE">
              <w:rPr>
                <w:rFonts w:ascii="Arial" w:hAnsi="Arial" w:cs="Arial"/>
                <w:color w:val="000000" w:themeColor="text1"/>
                <w:sz w:val="20"/>
                <w:szCs w:val="20"/>
              </w:rPr>
              <w:t>Somewhat excessively drained glaciofluvial, eolian, and thick loess soils</w:t>
            </w:r>
          </w:p>
        </w:tc>
      </w:tr>
      <w:tr w:rsidR="00647B80" w:rsidRPr="007229CE" w14:paraId="6F29CD26" w14:textId="77777777" w:rsidTr="007229CE">
        <w:trPr>
          <w:gridAfter w:val="1"/>
          <w:wAfter w:w="90" w:type="dxa"/>
          <w:trHeight w:val="320"/>
        </w:trPr>
        <w:tc>
          <w:tcPr>
            <w:tcW w:w="1040" w:type="dxa"/>
            <w:tcBorders>
              <w:top w:val="single" w:sz="4" w:space="0" w:color="auto"/>
              <w:left w:val="nil"/>
              <w:right w:val="nil"/>
            </w:tcBorders>
            <w:vAlign w:val="center"/>
          </w:tcPr>
          <w:p w14:paraId="0D84C5E3" w14:textId="77777777" w:rsidR="00647B80" w:rsidRPr="007229CE" w:rsidRDefault="00647B80" w:rsidP="007229CE">
            <w:pPr>
              <w:rPr>
                <w:rFonts w:ascii="Arial" w:hAnsi="Arial" w:cs="Arial"/>
                <w:color w:val="000000"/>
                <w:sz w:val="20"/>
                <w:szCs w:val="20"/>
              </w:rPr>
            </w:pPr>
          </w:p>
        </w:tc>
        <w:tc>
          <w:tcPr>
            <w:tcW w:w="6430" w:type="dxa"/>
            <w:tcBorders>
              <w:top w:val="single" w:sz="4" w:space="0" w:color="auto"/>
              <w:left w:val="nil"/>
              <w:bottom w:val="nil"/>
              <w:right w:val="nil"/>
            </w:tcBorders>
            <w:shd w:val="clear" w:color="auto" w:fill="auto"/>
            <w:noWrap/>
            <w:vAlign w:val="center"/>
            <w:hideMark/>
          </w:tcPr>
          <w:p w14:paraId="36981F7D" w14:textId="64B1A145"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21 Dry-Mesic Buffer/ Filter Strip </w:t>
            </w:r>
          </w:p>
        </w:tc>
        <w:tc>
          <w:tcPr>
            <w:tcW w:w="1800" w:type="dxa"/>
            <w:tcBorders>
              <w:top w:val="single" w:sz="4" w:space="0" w:color="auto"/>
              <w:left w:val="nil"/>
              <w:bottom w:val="nil"/>
              <w:right w:val="nil"/>
            </w:tcBorders>
            <w:shd w:val="clear" w:color="auto" w:fill="auto"/>
            <w:noWrap/>
            <w:vAlign w:val="center"/>
            <w:hideMark/>
          </w:tcPr>
          <w:p w14:paraId="04FCBEA1"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130.00 </w:t>
            </w:r>
          </w:p>
        </w:tc>
      </w:tr>
      <w:tr w:rsidR="00647B80" w:rsidRPr="007229CE" w14:paraId="1B683025" w14:textId="77777777" w:rsidTr="007229CE">
        <w:trPr>
          <w:gridAfter w:val="1"/>
          <w:wAfter w:w="90" w:type="dxa"/>
          <w:trHeight w:val="320"/>
        </w:trPr>
        <w:tc>
          <w:tcPr>
            <w:tcW w:w="1040" w:type="dxa"/>
            <w:tcBorders>
              <w:left w:val="nil"/>
              <w:right w:val="nil"/>
            </w:tcBorders>
            <w:vAlign w:val="center"/>
          </w:tcPr>
          <w:p w14:paraId="0781BD0C"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4CDC4F94" w14:textId="39A84592"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Dry-Mesic Rare and Declining Habitat Tall grass 20/20</w:t>
            </w:r>
          </w:p>
        </w:tc>
        <w:tc>
          <w:tcPr>
            <w:tcW w:w="1800" w:type="dxa"/>
            <w:tcBorders>
              <w:top w:val="nil"/>
              <w:left w:val="nil"/>
              <w:bottom w:val="nil"/>
              <w:right w:val="nil"/>
            </w:tcBorders>
            <w:shd w:val="clear" w:color="auto" w:fill="auto"/>
            <w:noWrap/>
            <w:vAlign w:val="center"/>
            <w:hideMark/>
          </w:tcPr>
          <w:p w14:paraId="3AE5C29F"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135.00 </w:t>
            </w:r>
          </w:p>
        </w:tc>
      </w:tr>
      <w:tr w:rsidR="00647B80" w:rsidRPr="007229CE" w14:paraId="0C2B817E" w14:textId="77777777" w:rsidTr="007229CE">
        <w:trPr>
          <w:gridAfter w:val="1"/>
          <w:wAfter w:w="90" w:type="dxa"/>
          <w:trHeight w:val="320"/>
        </w:trPr>
        <w:tc>
          <w:tcPr>
            <w:tcW w:w="1040" w:type="dxa"/>
            <w:tcBorders>
              <w:left w:val="nil"/>
              <w:right w:val="nil"/>
            </w:tcBorders>
            <w:vAlign w:val="center"/>
          </w:tcPr>
          <w:p w14:paraId="45ABD72F"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69197E52" w14:textId="173E2205"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Dry-Mesic Rare and Declining Habitat Short  Prairie 30/10</w:t>
            </w:r>
          </w:p>
        </w:tc>
        <w:tc>
          <w:tcPr>
            <w:tcW w:w="1800" w:type="dxa"/>
            <w:tcBorders>
              <w:top w:val="nil"/>
              <w:left w:val="nil"/>
              <w:bottom w:val="nil"/>
              <w:right w:val="nil"/>
            </w:tcBorders>
            <w:shd w:val="clear" w:color="auto" w:fill="auto"/>
            <w:noWrap/>
            <w:vAlign w:val="center"/>
            <w:hideMark/>
          </w:tcPr>
          <w:p w14:paraId="121008BA"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168.00 </w:t>
            </w:r>
          </w:p>
        </w:tc>
      </w:tr>
      <w:tr w:rsidR="00647B80" w:rsidRPr="007229CE" w14:paraId="4FE0D119" w14:textId="77777777" w:rsidTr="007229CE">
        <w:trPr>
          <w:gridAfter w:val="1"/>
          <w:wAfter w:w="90" w:type="dxa"/>
          <w:trHeight w:val="320"/>
        </w:trPr>
        <w:tc>
          <w:tcPr>
            <w:tcW w:w="1040" w:type="dxa"/>
            <w:tcBorders>
              <w:left w:val="nil"/>
              <w:right w:val="nil"/>
            </w:tcBorders>
            <w:vAlign w:val="center"/>
          </w:tcPr>
          <w:p w14:paraId="5E8CB554"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136B97E5" w14:textId="6C6AF6D8"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42 Dry-Mesic </w:t>
            </w:r>
            <w:r w:rsidRPr="007229CE">
              <w:rPr>
                <w:rFonts w:ascii="Arial" w:hAnsi="Arial" w:cs="Arial"/>
                <w:color w:val="000000"/>
                <w:sz w:val="20"/>
                <w:szCs w:val="20"/>
              </w:rPr>
              <w:t>Pollinator</w:t>
            </w:r>
            <w:r w:rsidRPr="007F759A">
              <w:rPr>
                <w:rFonts w:ascii="Arial" w:hAnsi="Arial" w:cs="Arial"/>
                <w:color w:val="000000"/>
                <w:sz w:val="20"/>
                <w:szCs w:val="20"/>
              </w:rPr>
              <w:t xml:space="preserve"> Habitat 10/30</w:t>
            </w:r>
          </w:p>
        </w:tc>
        <w:tc>
          <w:tcPr>
            <w:tcW w:w="1800" w:type="dxa"/>
            <w:tcBorders>
              <w:top w:val="nil"/>
              <w:left w:val="nil"/>
              <w:bottom w:val="nil"/>
              <w:right w:val="nil"/>
            </w:tcBorders>
            <w:shd w:val="clear" w:color="auto" w:fill="auto"/>
            <w:noWrap/>
            <w:vAlign w:val="center"/>
            <w:hideMark/>
          </w:tcPr>
          <w:p w14:paraId="21AEF459"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195.50 </w:t>
            </w:r>
          </w:p>
        </w:tc>
      </w:tr>
      <w:tr w:rsidR="00647B80" w:rsidRPr="007229CE" w14:paraId="77FCBC7D" w14:textId="77777777" w:rsidTr="007229CE">
        <w:trPr>
          <w:gridAfter w:val="1"/>
          <w:wAfter w:w="90" w:type="dxa"/>
          <w:trHeight w:val="320"/>
        </w:trPr>
        <w:tc>
          <w:tcPr>
            <w:tcW w:w="1040" w:type="dxa"/>
            <w:tcBorders>
              <w:left w:val="nil"/>
              <w:bottom w:val="single" w:sz="4" w:space="0" w:color="auto"/>
              <w:right w:val="nil"/>
            </w:tcBorders>
            <w:vAlign w:val="center"/>
          </w:tcPr>
          <w:p w14:paraId="63020281" w14:textId="77777777" w:rsidR="00647B80" w:rsidRPr="007229CE" w:rsidRDefault="00647B80" w:rsidP="007229CE">
            <w:pPr>
              <w:rPr>
                <w:rFonts w:ascii="Arial" w:hAnsi="Arial" w:cs="Arial"/>
                <w:color w:val="000000"/>
                <w:sz w:val="20"/>
                <w:szCs w:val="20"/>
              </w:rPr>
            </w:pPr>
          </w:p>
        </w:tc>
        <w:tc>
          <w:tcPr>
            <w:tcW w:w="6430" w:type="dxa"/>
            <w:tcBorders>
              <w:top w:val="nil"/>
              <w:left w:val="nil"/>
              <w:bottom w:val="single" w:sz="4" w:space="0" w:color="auto"/>
              <w:right w:val="nil"/>
            </w:tcBorders>
            <w:shd w:val="clear" w:color="auto" w:fill="auto"/>
            <w:noWrap/>
            <w:vAlign w:val="center"/>
            <w:hideMark/>
          </w:tcPr>
          <w:p w14:paraId="098CA9E8" w14:textId="571530E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43 Dry-Mesic Prairie Strip</w:t>
            </w:r>
          </w:p>
        </w:tc>
        <w:tc>
          <w:tcPr>
            <w:tcW w:w="1800" w:type="dxa"/>
            <w:tcBorders>
              <w:top w:val="nil"/>
              <w:left w:val="nil"/>
              <w:bottom w:val="single" w:sz="4" w:space="0" w:color="auto"/>
              <w:right w:val="nil"/>
            </w:tcBorders>
            <w:shd w:val="clear" w:color="auto" w:fill="auto"/>
            <w:noWrap/>
            <w:vAlign w:val="center"/>
            <w:hideMark/>
          </w:tcPr>
          <w:p w14:paraId="745EE825"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135.00 </w:t>
            </w:r>
          </w:p>
        </w:tc>
      </w:tr>
      <w:tr w:rsidR="00647B80" w:rsidRPr="007229CE" w14:paraId="64071CD2" w14:textId="77777777" w:rsidTr="007229CE">
        <w:trPr>
          <w:gridAfter w:val="1"/>
          <w:wAfter w:w="90" w:type="dxa"/>
          <w:trHeight w:val="320"/>
        </w:trPr>
        <w:tc>
          <w:tcPr>
            <w:tcW w:w="1040" w:type="dxa"/>
            <w:tcBorders>
              <w:top w:val="single" w:sz="4" w:space="0" w:color="auto"/>
              <w:left w:val="nil"/>
              <w:bottom w:val="single" w:sz="4" w:space="0" w:color="auto"/>
              <w:right w:val="nil"/>
            </w:tcBorders>
            <w:vAlign w:val="center"/>
          </w:tcPr>
          <w:p w14:paraId="765D6928" w14:textId="3FE18CEF" w:rsidR="00647B80" w:rsidRPr="007229CE" w:rsidRDefault="00647B80" w:rsidP="007229CE">
            <w:pPr>
              <w:rPr>
                <w:rFonts w:ascii="Arial" w:hAnsi="Arial" w:cs="Arial"/>
                <w:color w:val="000000"/>
                <w:sz w:val="20"/>
                <w:szCs w:val="20"/>
              </w:rPr>
            </w:pPr>
            <w:r w:rsidRPr="007F759A">
              <w:rPr>
                <w:rFonts w:ascii="Arial" w:hAnsi="Arial" w:cs="Arial"/>
                <w:color w:val="000000"/>
                <w:sz w:val="20"/>
                <w:szCs w:val="20"/>
              </w:rPr>
              <w:t>Xeric</w:t>
            </w:r>
          </w:p>
        </w:tc>
        <w:tc>
          <w:tcPr>
            <w:tcW w:w="6430" w:type="dxa"/>
            <w:tcBorders>
              <w:top w:val="single" w:sz="4" w:space="0" w:color="auto"/>
              <w:left w:val="nil"/>
              <w:bottom w:val="single" w:sz="4" w:space="0" w:color="auto"/>
              <w:right w:val="nil"/>
            </w:tcBorders>
            <w:shd w:val="clear" w:color="auto" w:fill="auto"/>
            <w:noWrap/>
            <w:vAlign w:val="center"/>
          </w:tcPr>
          <w:p w14:paraId="053A8318" w14:textId="228CE456" w:rsidR="00647B80" w:rsidRPr="007229CE" w:rsidRDefault="00647B80" w:rsidP="007229CE">
            <w:pPr>
              <w:rPr>
                <w:rFonts w:ascii="Arial" w:hAnsi="Arial" w:cs="Arial"/>
                <w:color w:val="000000"/>
                <w:sz w:val="20"/>
                <w:szCs w:val="20"/>
              </w:rPr>
            </w:pPr>
            <w:r w:rsidRPr="007229CE">
              <w:rPr>
                <w:rFonts w:ascii="Arial" w:hAnsi="Arial" w:cs="Arial"/>
                <w:color w:val="000000" w:themeColor="text1"/>
                <w:sz w:val="20"/>
                <w:szCs w:val="20"/>
              </w:rPr>
              <w:t>Excessively drained sandy or gravelly soils and shallow loam soils on steep slopes and ridges</w:t>
            </w:r>
          </w:p>
        </w:tc>
        <w:tc>
          <w:tcPr>
            <w:tcW w:w="1800" w:type="dxa"/>
            <w:tcBorders>
              <w:top w:val="single" w:sz="4" w:space="0" w:color="auto"/>
              <w:left w:val="nil"/>
              <w:bottom w:val="single" w:sz="4" w:space="0" w:color="auto"/>
              <w:right w:val="nil"/>
            </w:tcBorders>
            <w:shd w:val="clear" w:color="auto" w:fill="auto"/>
            <w:noWrap/>
            <w:vAlign w:val="center"/>
          </w:tcPr>
          <w:p w14:paraId="30C3D675" w14:textId="77777777" w:rsidR="00647B80" w:rsidRPr="007229CE" w:rsidRDefault="00647B80" w:rsidP="007229CE">
            <w:pPr>
              <w:rPr>
                <w:rFonts w:ascii="Arial" w:hAnsi="Arial" w:cs="Arial"/>
                <w:color w:val="000000"/>
                <w:sz w:val="20"/>
                <w:szCs w:val="20"/>
              </w:rPr>
            </w:pPr>
          </w:p>
        </w:tc>
      </w:tr>
      <w:tr w:rsidR="00647B80" w:rsidRPr="007229CE" w14:paraId="02BF90AF" w14:textId="77777777" w:rsidTr="007229CE">
        <w:trPr>
          <w:gridAfter w:val="1"/>
          <w:wAfter w:w="90" w:type="dxa"/>
          <w:trHeight w:val="320"/>
        </w:trPr>
        <w:tc>
          <w:tcPr>
            <w:tcW w:w="1040" w:type="dxa"/>
            <w:tcBorders>
              <w:top w:val="single" w:sz="4" w:space="0" w:color="auto"/>
              <w:left w:val="nil"/>
              <w:bottom w:val="nil"/>
              <w:right w:val="nil"/>
            </w:tcBorders>
            <w:vAlign w:val="center"/>
          </w:tcPr>
          <w:p w14:paraId="00ADE8E4" w14:textId="77777777" w:rsidR="00647B80" w:rsidRPr="007229CE" w:rsidRDefault="00647B80" w:rsidP="007229CE">
            <w:pPr>
              <w:rPr>
                <w:rFonts w:ascii="Arial" w:hAnsi="Arial" w:cs="Arial"/>
                <w:color w:val="000000"/>
                <w:sz w:val="20"/>
                <w:szCs w:val="20"/>
              </w:rPr>
            </w:pPr>
          </w:p>
        </w:tc>
        <w:tc>
          <w:tcPr>
            <w:tcW w:w="6430" w:type="dxa"/>
            <w:tcBorders>
              <w:top w:val="single" w:sz="4" w:space="0" w:color="auto"/>
              <w:left w:val="nil"/>
              <w:bottom w:val="nil"/>
              <w:right w:val="nil"/>
            </w:tcBorders>
            <w:shd w:val="clear" w:color="auto" w:fill="auto"/>
            <w:noWrap/>
            <w:vAlign w:val="center"/>
            <w:hideMark/>
          </w:tcPr>
          <w:p w14:paraId="39BA7A07" w14:textId="78982AC6"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Dry Rare and Declining Habitat Tall grass 20/20</w:t>
            </w:r>
          </w:p>
        </w:tc>
        <w:tc>
          <w:tcPr>
            <w:tcW w:w="1800" w:type="dxa"/>
            <w:tcBorders>
              <w:top w:val="single" w:sz="4" w:space="0" w:color="auto"/>
              <w:left w:val="nil"/>
              <w:bottom w:val="nil"/>
              <w:right w:val="nil"/>
            </w:tcBorders>
            <w:shd w:val="clear" w:color="auto" w:fill="auto"/>
            <w:noWrap/>
            <w:vAlign w:val="center"/>
            <w:hideMark/>
          </w:tcPr>
          <w:p w14:paraId="41E82AD2"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135.00 </w:t>
            </w:r>
          </w:p>
        </w:tc>
      </w:tr>
      <w:tr w:rsidR="00647B80" w:rsidRPr="007229CE" w14:paraId="7280EDF3" w14:textId="77777777" w:rsidTr="007229CE">
        <w:trPr>
          <w:gridAfter w:val="1"/>
          <w:wAfter w:w="90" w:type="dxa"/>
          <w:trHeight w:val="320"/>
        </w:trPr>
        <w:tc>
          <w:tcPr>
            <w:tcW w:w="1040" w:type="dxa"/>
            <w:tcBorders>
              <w:top w:val="nil"/>
              <w:left w:val="nil"/>
              <w:bottom w:val="nil"/>
              <w:right w:val="nil"/>
            </w:tcBorders>
            <w:vAlign w:val="center"/>
          </w:tcPr>
          <w:p w14:paraId="75538B17"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479430D1" w14:textId="2ACC292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25 Dry Rare and Declining Habitat Short  Prairie 30/10</w:t>
            </w:r>
          </w:p>
        </w:tc>
        <w:tc>
          <w:tcPr>
            <w:tcW w:w="1800" w:type="dxa"/>
            <w:tcBorders>
              <w:top w:val="nil"/>
              <w:left w:val="nil"/>
              <w:bottom w:val="nil"/>
              <w:right w:val="nil"/>
            </w:tcBorders>
            <w:shd w:val="clear" w:color="auto" w:fill="auto"/>
            <w:noWrap/>
            <w:vAlign w:val="center"/>
            <w:hideMark/>
          </w:tcPr>
          <w:p w14:paraId="1B2195EA"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168.00 </w:t>
            </w:r>
          </w:p>
        </w:tc>
      </w:tr>
      <w:tr w:rsidR="00647B80" w:rsidRPr="007229CE" w14:paraId="60AA0785" w14:textId="77777777" w:rsidTr="007229CE">
        <w:trPr>
          <w:gridAfter w:val="1"/>
          <w:wAfter w:w="90" w:type="dxa"/>
          <w:trHeight w:val="320"/>
        </w:trPr>
        <w:tc>
          <w:tcPr>
            <w:tcW w:w="1040" w:type="dxa"/>
            <w:tcBorders>
              <w:top w:val="nil"/>
              <w:left w:val="nil"/>
              <w:bottom w:val="nil"/>
              <w:right w:val="nil"/>
            </w:tcBorders>
            <w:vAlign w:val="center"/>
          </w:tcPr>
          <w:p w14:paraId="636E0F16" w14:textId="77777777" w:rsidR="00647B80" w:rsidRPr="007229CE" w:rsidRDefault="00647B80" w:rsidP="007229CE">
            <w:pPr>
              <w:rPr>
                <w:rFonts w:ascii="Arial" w:hAnsi="Arial" w:cs="Arial"/>
                <w:color w:val="000000"/>
                <w:sz w:val="20"/>
                <w:szCs w:val="20"/>
              </w:rPr>
            </w:pPr>
          </w:p>
        </w:tc>
        <w:tc>
          <w:tcPr>
            <w:tcW w:w="6430" w:type="dxa"/>
            <w:tcBorders>
              <w:top w:val="nil"/>
              <w:left w:val="nil"/>
              <w:bottom w:val="nil"/>
              <w:right w:val="nil"/>
            </w:tcBorders>
            <w:shd w:val="clear" w:color="auto" w:fill="auto"/>
            <w:noWrap/>
            <w:vAlign w:val="center"/>
            <w:hideMark/>
          </w:tcPr>
          <w:p w14:paraId="370E04F4" w14:textId="210BF9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CP 42 Dry </w:t>
            </w:r>
            <w:r w:rsidRPr="007229CE">
              <w:rPr>
                <w:rFonts w:ascii="Arial" w:hAnsi="Arial" w:cs="Arial"/>
                <w:color w:val="000000"/>
                <w:sz w:val="20"/>
                <w:szCs w:val="20"/>
              </w:rPr>
              <w:t>Pollinator</w:t>
            </w:r>
            <w:r w:rsidRPr="007F759A">
              <w:rPr>
                <w:rFonts w:ascii="Arial" w:hAnsi="Arial" w:cs="Arial"/>
                <w:color w:val="000000"/>
                <w:sz w:val="20"/>
                <w:szCs w:val="20"/>
              </w:rPr>
              <w:t xml:space="preserve"> Habitat 10/30</w:t>
            </w:r>
          </w:p>
        </w:tc>
        <w:tc>
          <w:tcPr>
            <w:tcW w:w="1800" w:type="dxa"/>
            <w:tcBorders>
              <w:top w:val="nil"/>
              <w:left w:val="nil"/>
              <w:bottom w:val="nil"/>
              <w:right w:val="nil"/>
            </w:tcBorders>
            <w:shd w:val="clear" w:color="auto" w:fill="auto"/>
            <w:noWrap/>
            <w:vAlign w:val="center"/>
            <w:hideMark/>
          </w:tcPr>
          <w:p w14:paraId="2FE0DDCE"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195.50 </w:t>
            </w:r>
          </w:p>
        </w:tc>
      </w:tr>
      <w:tr w:rsidR="00647B80" w:rsidRPr="007229CE" w14:paraId="3AF0C6AA" w14:textId="77777777" w:rsidTr="007229CE">
        <w:trPr>
          <w:gridAfter w:val="1"/>
          <w:wAfter w:w="90" w:type="dxa"/>
          <w:trHeight w:val="320"/>
        </w:trPr>
        <w:tc>
          <w:tcPr>
            <w:tcW w:w="1040" w:type="dxa"/>
            <w:tcBorders>
              <w:top w:val="nil"/>
              <w:left w:val="nil"/>
              <w:bottom w:val="single" w:sz="4" w:space="0" w:color="auto"/>
              <w:right w:val="nil"/>
            </w:tcBorders>
            <w:vAlign w:val="center"/>
          </w:tcPr>
          <w:p w14:paraId="5E5A579F" w14:textId="77777777" w:rsidR="00647B80" w:rsidRPr="007229CE" w:rsidRDefault="00647B80" w:rsidP="007229CE">
            <w:pPr>
              <w:rPr>
                <w:rFonts w:ascii="Arial" w:hAnsi="Arial" w:cs="Arial"/>
                <w:color w:val="000000"/>
                <w:sz w:val="20"/>
                <w:szCs w:val="20"/>
              </w:rPr>
            </w:pPr>
          </w:p>
        </w:tc>
        <w:tc>
          <w:tcPr>
            <w:tcW w:w="6430" w:type="dxa"/>
            <w:tcBorders>
              <w:top w:val="nil"/>
              <w:left w:val="nil"/>
              <w:bottom w:val="single" w:sz="4" w:space="0" w:color="auto"/>
              <w:right w:val="nil"/>
            </w:tcBorders>
            <w:shd w:val="clear" w:color="auto" w:fill="auto"/>
            <w:noWrap/>
            <w:vAlign w:val="center"/>
            <w:hideMark/>
          </w:tcPr>
          <w:p w14:paraId="7913DA2D" w14:textId="1045BC6D"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CP 43 Dry Prairie Strip</w:t>
            </w:r>
          </w:p>
        </w:tc>
        <w:tc>
          <w:tcPr>
            <w:tcW w:w="1800" w:type="dxa"/>
            <w:tcBorders>
              <w:top w:val="nil"/>
              <w:left w:val="nil"/>
              <w:bottom w:val="single" w:sz="4" w:space="0" w:color="auto"/>
              <w:right w:val="nil"/>
            </w:tcBorders>
            <w:shd w:val="clear" w:color="auto" w:fill="auto"/>
            <w:noWrap/>
            <w:vAlign w:val="center"/>
            <w:hideMark/>
          </w:tcPr>
          <w:p w14:paraId="09A5DBE0" w14:textId="77777777" w:rsidR="00647B80" w:rsidRPr="007F759A" w:rsidRDefault="00647B80" w:rsidP="007229CE">
            <w:pPr>
              <w:rPr>
                <w:rFonts w:ascii="Arial" w:hAnsi="Arial" w:cs="Arial"/>
                <w:color w:val="000000"/>
                <w:sz w:val="20"/>
                <w:szCs w:val="20"/>
              </w:rPr>
            </w:pPr>
            <w:r w:rsidRPr="007F759A">
              <w:rPr>
                <w:rFonts w:ascii="Arial" w:hAnsi="Arial" w:cs="Arial"/>
                <w:color w:val="000000"/>
                <w:sz w:val="20"/>
                <w:szCs w:val="20"/>
              </w:rPr>
              <w:t xml:space="preserve"> $     135.00 </w:t>
            </w:r>
          </w:p>
        </w:tc>
      </w:tr>
      <w:tr w:rsidR="00647B80" w:rsidRPr="007229CE" w14:paraId="4376BD80" w14:textId="77777777" w:rsidTr="00984B2A">
        <w:trPr>
          <w:trHeight w:val="320"/>
        </w:trPr>
        <w:tc>
          <w:tcPr>
            <w:tcW w:w="1040" w:type="dxa"/>
            <w:tcBorders>
              <w:top w:val="nil"/>
              <w:left w:val="nil"/>
              <w:bottom w:val="nil"/>
              <w:right w:val="nil"/>
            </w:tcBorders>
            <w:vAlign w:val="center"/>
          </w:tcPr>
          <w:p w14:paraId="19177014" w14:textId="639FD17E" w:rsidR="00647B80" w:rsidRPr="007229CE" w:rsidRDefault="00D83C76" w:rsidP="007229CE">
            <w:pPr>
              <w:rPr>
                <w:rFonts w:ascii="Arial" w:hAnsi="Arial" w:cs="Arial"/>
                <w:color w:val="000000"/>
                <w:sz w:val="20"/>
                <w:szCs w:val="20"/>
              </w:rPr>
            </w:pPr>
            <w:r>
              <w:rPr>
                <w:rFonts w:ascii="Arial" w:hAnsi="Arial" w:cs="Arial"/>
                <w:color w:val="000000"/>
                <w:sz w:val="20"/>
                <w:szCs w:val="20"/>
              </w:rPr>
              <w:t>Notes:</w:t>
            </w:r>
          </w:p>
        </w:tc>
        <w:tc>
          <w:tcPr>
            <w:tcW w:w="8320" w:type="dxa"/>
            <w:gridSpan w:val="3"/>
            <w:tcBorders>
              <w:top w:val="nil"/>
              <w:left w:val="nil"/>
              <w:bottom w:val="nil"/>
              <w:right w:val="nil"/>
            </w:tcBorders>
            <w:shd w:val="clear" w:color="auto" w:fill="auto"/>
            <w:noWrap/>
            <w:vAlign w:val="center"/>
          </w:tcPr>
          <w:p w14:paraId="5BC22E4A" w14:textId="3A40243E" w:rsidR="00647B80" w:rsidRPr="007F759A" w:rsidRDefault="00984B2A" w:rsidP="007229CE">
            <w:pPr>
              <w:rPr>
                <w:rFonts w:ascii="Arial" w:hAnsi="Arial" w:cs="Arial"/>
                <w:color w:val="000000"/>
                <w:sz w:val="20"/>
                <w:szCs w:val="20"/>
              </w:rPr>
            </w:pPr>
            <w:r w:rsidRPr="007F759A">
              <w:rPr>
                <w:rFonts w:ascii="Arial" w:hAnsi="Arial" w:cs="Arial"/>
                <w:color w:val="000000"/>
                <w:sz w:val="20"/>
                <w:szCs w:val="20"/>
              </w:rPr>
              <w:t>20/20 is a mix with 20 grass seeds and 20 wildflower seeds per square foot</w:t>
            </w:r>
          </w:p>
        </w:tc>
      </w:tr>
      <w:tr w:rsidR="00984B2A" w:rsidRPr="007229CE" w14:paraId="5BB8C7E3" w14:textId="77777777" w:rsidTr="00984B2A">
        <w:trPr>
          <w:trHeight w:val="320"/>
        </w:trPr>
        <w:tc>
          <w:tcPr>
            <w:tcW w:w="1040" w:type="dxa"/>
            <w:tcBorders>
              <w:top w:val="nil"/>
              <w:left w:val="nil"/>
              <w:bottom w:val="nil"/>
              <w:right w:val="nil"/>
            </w:tcBorders>
            <w:vAlign w:val="center"/>
          </w:tcPr>
          <w:p w14:paraId="558B02C1" w14:textId="77777777" w:rsidR="00984B2A" w:rsidRPr="007229CE" w:rsidRDefault="00984B2A" w:rsidP="00984B2A">
            <w:pPr>
              <w:rPr>
                <w:rFonts w:ascii="Arial" w:hAnsi="Arial" w:cs="Arial"/>
                <w:color w:val="000000"/>
                <w:sz w:val="20"/>
                <w:szCs w:val="20"/>
              </w:rPr>
            </w:pPr>
          </w:p>
        </w:tc>
        <w:tc>
          <w:tcPr>
            <w:tcW w:w="8320" w:type="dxa"/>
            <w:gridSpan w:val="3"/>
            <w:tcBorders>
              <w:top w:val="nil"/>
              <w:left w:val="nil"/>
              <w:bottom w:val="nil"/>
              <w:right w:val="nil"/>
            </w:tcBorders>
            <w:shd w:val="clear" w:color="auto" w:fill="auto"/>
            <w:noWrap/>
            <w:vAlign w:val="center"/>
          </w:tcPr>
          <w:p w14:paraId="3D50B190" w14:textId="67A2D477" w:rsidR="00984B2A" w:rsidRPr="007F759A" w:rsidRDefault="00984B2A" w:rsidP="00984B2A">
            <w:pPr>
              <w:rPr>
                <w:rFonts w:ascii="Arial" w:hAnsi="Arial" w:cs="Arial"/>
                <w:color w:val="000000"/>
                <w:sz w:val="20"/>
                <w:szCs w:val="20"/>
              </w:rPr>
            </w:pPr>
            <w:r w:rsidRPr="007F759A">
              <w:rPr>
                <w:rFonts w:ascii="Arial" w:hAnsi="Arial" w:cs="Arial"/>
                <w:color w:val="000000"/>
                <w:sz w:val="20"/>
                <w:szCs w:val="20"/>
              </w:rPr>
              <w:t>10/30 is a mix with 10 grass seeds and 30 wildflower seeds per square foot</w:t>
            </w:r>
          </w:p>
        </w:tc>
      </w:tr>
      <w:tr w:rsidR="00984B2A" w:rsidRPr="007229CE" w14:paraId="5CA0CF44" w14:textId="77777777" w:rsidTr="00984B2A">
        <w:trPr>
          <w:trHeight w:val="320"/>
        </w:trPr>
        <w:tc>
          <w:tcPr>
            <w:tcW w:w="1040" w:type="dxa"/>
            <w:tcBorders>
              <w:top w:val="nil"/>
              <w:left w:val="nil"/>
              <w:bottom w:val="nil"/>
              <w:right w:val="nil"/>
            </w:tcBorders>
            <w:vAlign w:val="center"/>
          </w:tcPr>
          <w:p w14:paraId="1993D2A7" w14:textId="77777777" w:rsidR="00984B2A" w:rsidRPr="007229CE" w:rsidRDefault="00984B2A" w:rsidP="00984B2A">
            <w:pPr>
              <w:rPr>
                <w:rFonts w:ascii="Arial" w:hAnsi="Arial" w:cs="Arial"/>
                <w:color w:val="000000"/>
                <w:sz w:val="20"/>
                <w:szCs w:val="20"/>
              </w:rPr>
            </w:pPr>
          </w:p>
        </w:tc>
        <w:tc>
          <w:tcPr>
            <w:tcW w:w="8320" w:type="dxa"/>
            <w:gridSpan w:val="3"/>
            <w:tcBorders>
              <w:top w:val="nil"/>
              <w:left w:val="nil"/>
              <w:bottom w:val="nil"/>
              <w:right w:val="nil"/>
            </w:tcBorders>
            <w:shd w:val="clear" w:color="auto" w:fill="auto"/>
            <w:noWrap/>
            <w:vAlign w:val="center"/>
          </w:tcPr>
          <w:p w14:paraId="38D19DD5" w14:textId="0FBBFF5C" w:rsidR="00984B2A" w:rsidRPr="007F759A" w:rsidRDefault="00984B2A" w:rsidP="00984B2A">
            <w:pPr>
              <w:rPr>
                <w:rFonts w:ascii="Arial" w:hAnsi="Arial" w:cs="Arial"/>
                <w:color w:val="000000"/>
                <w:sz w:val="20"/>
                <w:szCs w:val="20"/>
              </w:rPr>
            </w:pPr>
            <w:r w:rsidRPr="007F759A">
              <w:rPr>
                <w:rFonts w:ascii="Arial" w:hAnsi="Arial" w:cs="Arial"/>
                <w:color w:val="000000"/>
                <w:sz w:val="20"/>
                <w:szCs w:val="20"/>
              </w:rPr>
              <w:t>30/10 is a mix with 30 grass seeds and 10 wildflower seeds per square foot</w:t>
            </w:r>
          </w:p>
        </w:tc>
      </w:tr>
    </w:tbl>
    <w:p w14:paraId="2E7245E2" w14:textId="07AC98DB" w:rsidR="00D90A7B" w:rsidRDefault="00D90A7B" w:rsidP="006A5CA7">
      <w:pPr>
        <w:rPr>
          <w:rFonts w:ascii="Arial" w:hAnsi="Arial" w:cs="Arial"/>
        </w:rPr>
      </w:pPr>
    </w:p>
    <w:p w14:paraId="1653B246" w14:textId="48106BF9" w:rsidR="000012E1" w:rsidRDefault="000012E1" w:rsidP="006A5CA7">
      <w:pPr>
        <w:rPr>
          <w:rFonts w:ascii="Arial" w:hAnsi="Arial" w:cs="Arial"/>
        </w:rPr>
      </w:pPr>
    </w:p>
    <w:p w14:paraId="218A031E" w14:textId="141483BD" w:rsidR="006A5CA7" w:rsidRPr="00351395" w:rsidRDefault="006A5CA7" w:rsidP="006A5CA7">
      <w:pPr>
        <w:rPr>
          <w:rFonts w:ascii="Arial" w:hAnsi="Arial" w:cs="Arial"/>
          <w:b/>
        </w:rPr>
      </w:pPr>
      <w:r w:rsidRPr="00351395">
        <w:rPr>
          <w:rFonts w:ascii="Arial" w:hAnsi="Arial" w:cs="Arial"/>
          <w:b/>
        </w:rPr>
        <w:t>Conservation program parameters and payment schedules for 2020</w:t>
      </w:r>
    </w:p>
    <w:p w14:paraId="711B6636" w14:textId="7792B46D" w:rsidR="00180C31" w:rsidRDefault="00180C31" w:rsidP="007C787E">
      <w:pPr>
        <w:rPr>
          <w:rFonts w:ascii="Arial" w:hAnsi="Arial" w:cs="Arial"/>
          <w:b/>
        </w:rPr>
      </w:pPr>
    </w:p>
    <w:p w14:paraId="49E0650C" w14:textId="34959D67" w:rsidR="00D45DEF" w:rsidRDefault="00EA6752" w:rsidP="007C787E">
      <w:pPr>
        <w:rPr>
          <w:rFonts w:ascii="Arial" w:hAnsi="Arial" w:cs="Arial"/>
        </w:rPr>
      </w:pPr>
      <w:r>
        <w:rPr>
          <w:rFonts w:ascii="Arial" w:hAnsi="Arial" w:cs="Arial"/>
        </w:rPr>
        <w:t xml:space="preserve">There are a number of different Federal, state, or </w:t>
      </w:r>
      <w:r w:rsidR="00C052BF">
        <w:rPr>
          <w:rFonts w:ascii="Arial" w:hAnsi="Arial" w:cs="Arial"/>
        </w:rPr>
        <w:t>n</w:t>
      </w:r>
      <w:r>
        <w:rPr>
          <w:rFonts w:ascii="Arial" w:hAnsi="Arial" w:cs="Arial"/>
        </w:rPr>
        <w:t xml:space="preserve">on-governmental organization conservation programs that landowners can utilize to </w:t>
      </w:r>
      <w:r w:rsidR="00992C43">
        <w:rPr>
          <w:rFonts w:ascii="Arial" w:hAnsi="Arial" w:cs="Arial"/>
        </w:rPr>
        <w:t xml:space="preserve">obtain catered technical planning assistance and </w:t>
      </w:r>
      <w:r>
        <w:rPr>
          <w:rFonts w:ascii="Arial" w:hAnsi="Arial" w:cs="Arial"/>
        </w:rPr>
        <w:t>help offset direct and opportunity costs</w:t>
      </w:r>
      <w:r w:rsidR="00992C43">
        <w:rPr>
          <w:rFonts w:ascii="Arial" w:hAnsi="Arial" w:cs="Arial"/>
        </w:rPr>
        <w:t xml:space="preserve"> of planting trees and or prairie. </w:t>
      </w:r>
    </w:p>
    <w:p w14:paraId="231B8D95" w14:textId="77777777" w:rsidR="00D45DEF" w:rsidRDefault="00D45DEF" w:rsidP="007C787E">
      <w:pPr>
        <w:rPr>
          <w:rFonts w:ascii="Arial" w:hAnsi="Arial" w:cs="Arial"/>
        </w:rPr>
      </w:pPr>
    </w:p>
    <w:p w14:paraId="156658C6" w14:textId="73133FDA" w:rsidR="00180C31" w:rsidRDefault="00992C43" w:rsidP="007C787E">
      <w:pPr>
        <w:rPr>
          <w:rFonts w:ascii="Arial" w:hAnsi="Arial" w:cs="Arial"/>
        </w:rPr>
      </w:pPr>
      <w:r>
        <w:rPr>
          <w:rFonts w:ascii="Arial" w:hAnsi="Arial" w:cs="Arial"/>
        </w:rPr>
        <w:t xml:space="preserve">For prairie systems, </w:t>
      </w:r>
      <w:r w:rsidR="00D45DEF">
        <w:rPr>
          <w:rFonts w:ascii="Arial" w:hAnsi="Arial" w:cs="Arial"/>
        </w:rPr>
        <w:t>a</w:t>
      </w:r>
      <w:r>
        <w:rPr>
          <w:rFonts w:ascii="Arial" w:hAnsi="Arial" w:cs="Arial"/>
        </w:rPr>
        <w:t>s part of the overall financial assessment, the PT</w:t>
      </w:r>
      <w:r w:rsidRPr="00992C43">
        <w:rPr>
          <w:rFonts w:ascii="Arial" w:hAnsi="Arial" w:cs="Arial"/>
          <w:vertAlign w:val="superscript"/>
        </w:rPr>
        <w:t>2</w:t>
      </w:r>
      <w:r>
        <w:rPr>
          <w:rFonts w:ascii="Arial" w:hAnsi="Arial" w:cs="Arial"/>
          <w:vertAlign w:val="superscript"/>
        </w:rPr>
        <w:t xml:space="preserve"> </w:t>
      </w:r>
      <w:r>
        <w:rPr>
          <w:rFonts w:ascii="Arial" w:hAnsi="Arial" w:cs="Arial"/>
        </w:rPr>
        <w:t>1.0 includes the financial effects of two USDA Conservation Reserve Program options, one is the CP 42 Pollinator Habitat, the other is the new CP 43 Prairie Strips program. Payment schedules are as follows:</w:t>
      </w:r>
    </w:p>
    <w:p w14:paraId="3F2B6FAB" w14:textId="77777777" w:rsidR="00992C43" w:rsidRPr="00992C43" w:rsidRDefault="00992C43" w:rsidP="007C787E">
      <w:pPr>
        <w:rPr>
          <w:rFonts w:ascii="Arial" w:hAnsi="Arial" w:cs="Arial"/>
        </w:rPr>
      </w:pPr>
    </w:p>
    <w:p w14:paraId="033B38AC" w14:textId="7F75BFD7" w:rsidR="009F4EEB" w:rsidRPr="009F4EEB" w:rsidRDefault="0057015E" w:rsidP="009F4EEB">
      <w:pPr>
        <w:rPr>
          <w:rFonts w:ascii="Arial" w:hAnsi="Arial" w:cs="Arial"/>
          <w:b/>
        </w:rPr>
      </w:pPr>
      <w:hyperlink r:id="rId25" w:history="1">
        <w:r w:rsidR="009F4EEB" w:rsidRPr="009C1583">
          <w:rPr>
            <w:rStyle w:val="Hyperlink"/>
            <w:rFonts w:ascii="Arial" w:hAnsi="Arial" w:cs="Arial"/>
            <w:b/>
          </w:rPr>
          <w:t>CP 42 Pollinator Habitat</w:t>
        </w:r>
        <w:r w:rsidR="00D45DEF" w:rsidRPr="009C1583">
          <w:rPr>
            <w:rStyle w:val="Hyperlink"/>
            <w:rFonts w:ascii="Arial" w:hAnsi="Arial" w:cs="Arial"/>
            <w:b/>
          </w:rPr>
          <w:t xml:space="preserve"> (Conservation Reserve Program)</w:t>
        </w:r>
      </w:hyperlink>
    </w:p>
    <w:p w14:paraId="11F9BE08" w14:textId="77777777" w:rsidR="009F4EEB" w:rsidRPr="00992C43" w:rsidRDefault="009F4EEB" w:rsidP="009F4EEB">
      <w:pPr>
        <w:rPr>
          <w:rFonts w:ascii="Arial" w:hAnsi="Arial" w:cs="Arial"/>
        </w:rPr>
      </w:pPr>
    </w:p>
    <w:p w14:paraId="383E1EB5" w14:textId="0257DB6D" w:rsidR="00474F84" w:rsidRPr="004E5669" w:rsidRDefault="009F4EEB" w:rsidP="00474F84">
      <w:pPr>
        <w:rPr>
          <w:rFonts w:ascii="Arial" w:hAnsi="Arial" w:cs="Arial"/>
        </w:rPr>
      </w:pPr>
      <w:r w:rsidRPr="004E5669">
        <w:rPr>
          <w:rFonts w:ascii="Arial" w:hAnsi="Arial" w:cs="Arial"/>
        </w:rPr>
        <w:t>The CP-42 is designed to provide habitat for native pollinator species</w:t>
      </w:r>
      <w:r>
        <w:rPr>
          <w:rFonts w:ascii="Arial" w:hAnsi="Arial" w:cs="Arial"/>
        </w:rPr>
        <w:t xml:space="preserve"> and honey bees</w:t>
      </w:r>
      <w:r w:rsidRPr="004E5669">
        <w:rPr>
          <w:rFonts w:ascii="Arial" w:hAnsi="Arial" w:cs="Arial"/>
        </w:rPr>
        <w:t xml:space="preserve">. </w:t>
      </w:r>
      <w:r w:rsidR="00EB17D0">
        <w:rPr>
          <w:rFonts w:ascii="Arial" w:hAnsi="Arial" w:cs="Arial"/>
        </w:rPr>
        <w:t xml:space="preserve">This is a program paid by the USDA Farm Service Agency and facilitated by the USDA NRCS. Landowners receive: </w:t>
      </w:r>
      <w:r w:rsidR="00474F84">
        <w:rPr>
          <w:rFonts w:ascii="Arial" w:hAnsi="Arial" w:cs="Arial"/>
        </w:rPr>
        <w:t xml:space="preserve">1) </w:t>
      </w:r>
      <w:r w:rsidR="00474F84" w:rsidRPr="004E5669">
        <w:rPr>
          <w:rFonts w:ascii="Arial" w:hAnsi="Arial" w:cs="Arial"/>
        </w:rPr>
        <w:t>Sign-up Incentive Payment (SIP) equal to 32.5% of first full year’s annual rental payment</w:t>
      </w:r>
      <w:r w:rsidR="0086627E">
        <w:rPr>
          <w:rFonts w:ascii="Arial" w:hAnsi="Arial" w:cs="Arial"/>
        </w:rPr>
        <w:t xml:space="preserve">, plus a </w:t>
      </w:r>
      <w:r w:rsidR="0086627E" w:rsidRPr="004E5669">
        <w:rPr>
          <w:rFonts w:ascii="Arial" w:hAnsi="Arial" w:cs="Arial"/>
        </w:rPr>
        <w:t>5% Practice Incentive Payment (PIP)</w:t>
      </w:r>
      <w:r w:rsidR="00474F84">
        <w:rPr>
          <w:rFonts w:ascii="Arial" w:hAnsi="Arial" w:cs="Arial"/>
        </w:rPr>
        <w:t xml:space="preserve">; 2) </w:t>
      </w:r>
      <w:r w:rsidR="00474F84" w:rsidRPr="004E5669">
        <w:rPr>
          <w:rFonts w:ascii="Arial" w:hAnsi="Arial" w:cs="Arial"/>
        </w:rPr>
        <w:lastRenderedPageBreak/>
        <w:t xml:space="preserve">Annual </w:t>
      </w:r>
      <w:r w:rsidR="00474F84">
        <w:rPr>
          <w:rFonts w:ascii="Arial" w:hAnsi="Arial" w:cs="Arial"/>
        </w:rPr>
        <w:t xml:space="preserve">90% </w:t>
      </w:r>
      <w:r w:rsidR="00474F84" w:rsidRPr="004E5669">
        <w:rPr>
          <w:rFonts w:ascii="Arial" w:hAnsi="Arial" w:cs="Arial"/>
        </w:rPr>
        <w:t>rental payments</w:t>
      </w:r>
      <w:r w:rsidR="00474F84">
        <w:rPr>
          <w:rFonts w:ascii="Arial" w:hAnsi="Arial" w:cs="Arial"/>
        </w:rPr>
        <w:t xml:space="preserve"> based on weighted rental rates; </w:t>
      </w:r>
      <w:r w:rsidR="0086627E">
        <w:rPr>
          <w:rFonts w:ascii="Arial" w:hAnsi="Arial" w:cs="Arial"/>
        </w:rPr>
        <w:t xml:space="preserve">and </w:t>
      </w:r>
      <w:r w:rsidR="00474F84">
        <w:rPr>
          <w:rFonts w:ascii="Arial" w:hAnsi="Arial" w:cs="Arial"/>
        </w:rPr>
        <w:t xml:space="preserve">3) </w:t>
      </w:r>
      <w:r w:rsidR="00474F84" w:rsidRPr="004E5669">
        <w:rPr>
          <w:rFonts w:ascii="Arial" w:hAnsi="Arial" w:cs="Arial"/>
        </w:rPr>
        <w:t>Cost share payment covering up to 50 percent of the eligible cost of establishing the practice</w:t>
      </w:r>
      <w:r w:rsidR="00474F84">
        <w:rPr>
          <w:rFonts w:ascii="Arial" w:hAnsi="Arial" w:cs="Arial"/>
        </w:rPr>
        <w:t xml:space="preserve">. </w:t>
      </w:r>
    </w:p>
    <w:p w14:paraId="34FBFE71" w14:textId="0261861D" w:rsidR="009F4EEB" w:rsidRDefault="00062C11" w:rsidP="009F4EEB">
      <w:pPr>
        <w:rPr>
          <w:rFonts w:ascii="Arial" w:hAnsi="Arial" w:cs="Arial"/>
        </w:rPr>
      </w:pPr>
      <w:r>
        <w:rPr>
          <w:rFonts w:ascii="Arial" w:hAnsi="Arial" w:cs="Arial"/>
        </w:rPr>
        <w:t>PT</w:t>
      </w:r>
      <w:r w:rsidRPr="00062C11">
        <w:rPr>
          <w:rFonts w:ascii="Arial" w:hAnsi="Arial" w:cs="Arial"/>
          <w:vertAlign w:val="superscript"/>
        </w:rPr>
        <w:t>2</w:t>
      </w:r>
      <w:r>
        <w:rPr>
          <w:rFonts w:ascii="Arial" w:hAnsi="Arial" w:cs="Arial"/>
        </w:rPr>
        <w:t xml:space="preserve"> 1.0 assumes a 15 year contracted period as part of the continuous signup program (as such</w:t>
      </w:r>
      <w:r w:rsidR="00474F84">
        <w:rPr>
          <w:rFonts w:ascii="Arial" w:hAnsi="Arial" w:cs="Arial"/>
        </w:rPr>
        <w:t>,</w:t>
      </w:r>
      <w:r>
        <w:rPr>
          <w:rFonts w:ascii="Arial" w:hAnsi="Arial" w:cs="Arial"/>
        </w:rPr>
        <w:t xml:space="preserve"> this would </w:t>
      </w:r>
      <w:r w:rsidR="0086627E">
        <w:rPr>
          <w:rFonts w:ascii="Arial" w:hAnsi="Arial" w:cs="Arial"/>
        </w:rPr>
        <w:t>account for</w:t>
      </w:r>
      <w:r>
        <w:rPr>
          <w:rFonts w:ascii="Arial" w:hAnsi="Arial" w:cs="Arial"/>
        </w:rPr>
        <w:t xml:space="preserve"> </w:t>
      </w:r>
      <w:r w:rsidR="002F2833">
        <w:rPr>
          <w:rFonts w:ascii="Arial" w:hAnsi="Arial" w:cs="Arial"/>
        </w:rPr>
        <w:t xml:space="preserve">one and a half </w:t>
      </w:r>
      <w:r w:rsidR="0086627E">
        <w:rPr>
          <w:rFonts w:ascii="Arial" w:hAnsi="Arial" w:cs="Arial"/>
        </w:rPr>
        <w:t>ten</w:t>
      </w:r>
      <w:r w:rsidR="00331842">
        <w:rPr>
          <w:rFonts w:ascii="Arial" w:hAnsi="Arial" w:cs="Arial"/>
        </w:rPr>
        <w:t>-</w:t>
      </w:r>
      <w:r w:rsidR="0086627E">
        <w:rPr>
          <w:rFonts w:ascii="Arial" w:hAnsi="Arial" w:cs="Arial"/>
        </w:rPr>
        <w:t xml:space="preserve">year </w:t>
      </w:r>
      <w:r>
        <w:rPr>
          <w:rFonts w:ascii="Arial" w:hAnsi="Arial" w:cs="Arial"/>
        </w:rPr>
        <w:t>contract</w:t>
      </w:r>
      <w:r w:rsidR="0086627E">
        <w:rPr>
          <w:rFonts w:ascii="Arial" w:hAnsi="Arial" w:cs="Arial"/>
        </w:rPr>
        <w:t>s</w:t>
      </w:r>
      <w:r>
        <w:rPr>
          <w:rFonts w:ascii="Arial" w:hAnsi="Arial" w:cs="Arial"/>
        </w:rPr>
        <w:t>)</w:t>
      </w:r>
      <w:r w:rsidR="0086627E">
        <w:rPr>
          <w:rFonts w:ascii="Arial" w:hAnsi="Arial" w:cs="Arial"/>
        </w:rPr>
        <w:t>.</w:t>
      </w:r>
    </w:p>
    <w:p w14:paraId="778F0851" w14:textId="77777777" w:rsidR="00555068" w:rsidRPr="004E5669" w:rsidRDefault="00555068" w:rsidP="009F4EEB">
      <w:pPr>
        <w:rPr>
          <w:rFonts w:ascii="Arial" w:hAnsi="Arial" w:cs="Arial"/>
        </w:rPr>
      </w:pPr>
    </w:p>
    <w:p w14:paraId="5BFE109A" w14:textId="3EB4F941" w:rsidR="00EA6752" w:rsidRPr="00EB17D0" w:rsidRDefault="0057015E" w:rsidP="00EA6752">
      <w:pPr>
        <w:rPr>
          <w:rFonts w:ascii="Arial" w:hAnsi="Arial" w:cs="Arial"/>
          <w:b/>
        </w:rPr>
      </w:pPr>
      <w:hyperlink r:id="rId26" w:history="1">
        <w:r w:rsidR="00EA6752" w:rsidRPr="00942AB9">
          <w:rPr>
            <w:rStyle w:val="Hyperlink"/>
            <w:rFonts w:ascii="Arial" w:hAnsi="Arial" w:cs="Arial"/>
            <w:b/>
          </w:rPr>
          <w:t>CP 43</w:t>
        </w:r>
        <w:r w:rsidR="00EB17D0" w:rsidRPr="00942AB9">
          <w:rPr>
            <w:rStyle w:val="Hyperlink"/>
            <w:rFonts w:ascii="Arial" w:hAnsi="Arial" w:cs="Arial"/>
            <w:b/>
          </w:rPr>
          <w:t xml:space="preserve"> Prairie Strips</w:t>
        </w:r>
        <w:r w:rsidR="00D45DEF" w:rsidRPr="00942AB9">
          <w:rPr>
            <w:rStyle w:val="Hyperlink"/>
            <w:rFonts w:ascii="Arial" w:hAnsi="Arial" w:cs="Arial"/>
            <w:b/>
          </w:rPr>
          <w:t xml:space="preserve"> (Conservation Reserve Program)</w:t>
        </w:r>
      </w:hyperlink>
    </w:p>
    <w:p w14:paraId="3CCFBCE3" w14:textId="77777777" w:rsidR="00EA6752" w:rsidRPr="00992C43" w:rsidRDefault="00EA6752" w:rsidP="00EA6752">
      <w:pPr>
        <w:rPr>
          <w:rFonts w:ascii="Arial" w:hAnsi="Arial" w:cs="Arial"/>
        </w:rPr>
      </w:pPr>
    </w:p>
    <w:p w14:paraId="5BC6D101" w14:textId="045E7DAD" w:rsidR="0086627E" w:rsidRPr="004E5669" w:rsidRDefault="00E972EA" w:rsidP="0086627E">
      <w:pPr>
        <w:rPr>
          <w:rFonts w:ascii="Arial" w:hAnsi="Arial" w:cs="Arial"/>
        </w:rPr>
      </w:pPr>
      <w:r w:rsidRPr="004E5669">
        <w:rPr>
          <w:rFonts w:ascii="Arial" w:hAnsi="Arial" w:cs="Arial"/>
        </w:rPr>
        <w:t>The CP-4</w:t>
      </w:r>
      <w:r>
        <w:rPr>
          <w:rFonts w:ascii="Arial" w:hAnsi="Arial" w:cs="Arial"/>
        </w:rPr>
        <w:t>3</w:t>
      </w:r>
      <w:r w:rsidRPr="004E5669">
        <w:rPr>
          <w:rFonts w:ascii="Arial" w:hAnsi="Arial" w:cs="Arial"/>
        </w:rPr>
        <w:t xml:space="preserve"> is designed to </w:t>
      </w:r>
      <w:r w:rsidR="003F01BA">
        <w:rPr>
          <w:rFonts w:ascii="Arial" w:hAnsi="Arial" w:cs="Arial"/>
        </w:rPr>
        <w:t>facilitate the use of strips of prairie panted on the contours or toe slopes of crop fields to intercept run off, increase infiltration and water storage, and create pollinator habitat</w:t>
      </w:r>
      <w:r w:rsidRPr="004E5669">
        <w:rPr>
          <w:rFonts w:ascii="Arial" w:hAnsi="Arial" w:cs="Arial"/>
        </w:rPr>
        <w:t xml:space="preserve">. </w:t>
      </w:r>
      <w:r>
        <w:rPr>
          <w:rFonts w:ascii="Arial" w:hAnsi="Arial" w:cs="Arial"/>
        </w:rPr>
        <w:t>This is a program paid by the USDA Farm Service Agency and facilitated by the USDA NRCS. Landowners receive</w:t>
      </w:r>
      <w:r w:rsidR="003F01BA">
        <w:rPr>
          <w:rFonts w:ascii="Arial" w:hAnsi="Arial" w:cs="Arial"/>
        </w:rPr>
        <w:t xml:space="preserve">: </w:t>
      </w:r>
      <w:r w:rsidR="0086627E">
        <w:rPr>
          <w:rFonts w:ascii="Arial" w:hAnsi="Arial" w:cs="Arial"/>
        </w:rPr>
        <w:t xml:space="preserve">1) </w:t>
      </w:r>
      <w:r w:rsidR="0086627E" w:rsidRPr="004E5669">
        <w:rPr>
          <w:rFonts w:ascii="Arial" w:hAnsi="Arial" w:cs="Arial"/>
        </w:rPr>
        <w:t>Sign-up Incentive Payment (SIP) equal to 32.5% of first full year’s annual rental payment</w:t>
      </w:r>
      <w:r w:rsidR="0086627E">
        <w:rPr>
          <w:rFonts w:ascii="Arial" w:hAnsi="Arial" w:cs="Arial"/>
        </w:rPr>
        <w:t xml:space="preserve">, plus a </w:t>
      </w:r>
      <w:r w:rsidR="0086627E" w:rsidRPr="004E5669">
        <w:rPr>
          <w:rFonts w:ascii="Arial" w:hAnsi="Arial" w:cs="Arial"/>
        </w:rPr>
        <w:t>5% Practice Incentive Payment (PIP)</w:t>
      </w:r>
      <w:r w:rsidR="0086627E">
        <w:rPr>
          <w:rFonts w:ascii="Arial" w:hAnsi="Arial" w:cs="Arial"/>
        </w:rPr>
        <w:t xml:space="preserve">; 2) </w:t>
      </w:r>
      <w:r w:rsidR="0086627E" w:rsidRPr="004E5669">
        <w:rPr>
          <w:rFonts w:ascii="Arial" w:hAnsi="Arial" w:cs="Arial"/>
        </w:rPr>
        <w:t xml:space="preserve">Annual </w:t>
      </w:r>
      <w:r w:rsidR="0086627E">
        <w:rPr>
          <w:rFonts w:ascii="Arial" w:hAnsi="Arial" w:cs="Arial"/>
        </w:rPr>
        <w:t xml:space="preserve">90% </w:t>
      </w:r>
      <w:r w:rsidR="0086627E" w:rsidRPr="004E5669">
        <w:rPr>
          <w:rFonts w:ascii="Arial" w:hAnsi="Arial" w:cs="Arial"/>
        </w:rPr>
        <w:t>rental payments</w:t>
      </w:r>
      <w:r w:rsidR="0086627E">
        <w:rPr>
          <w:rFonts w:ascii="Arial" w:hAnsi="Arial" w:cs="Arial"/>
        </w:rPr>
        <w:t xml:space="preserve"> based on weighted rental rates; and 3) </w:t>
      </w:r>
      <w:r w:rsidR="0086627E" w:rsidRPr="004E5669">
        <w:rPr>
          <w:rFonts w:ascii="Arial" w:hAnsi="Arial" w:cs="Arial"/>
        </w:rPr>
        <w:t>Cost share payment covering up to 50 percent of the eligible cost of establishing the practice</w:t>
      </w:r>
      <w:r w:rsidR="0086627E">
        <w:rPr>
          <w:rFonts w:ascii="Arial" w:hAnsi="Arial" w:cs="Arial"/>
        </w:rPr>
        <w:t>.  PT</w:t>
      </w:r>
      <w:r w:rsidR="0086627E" w:rsidRPr="00062C11">
        <w:rPr>
          <w:rFonts w:ascii="Arial" w:hAnsi="Arial" w:cs="Arial"/>
          <w:vertAlign w:val="superscript"/>
        </w:rPr>
        <w:t>2</w:t>
      </w:r>
      <w:r w:rsidR="0086627E">
        <w:rPr>
          <w:rFonts w:ascii="Arial" w:hAnsi="Arial" w:cs="Arial"/>
        </w:rPr>
        <w:t xml:space="preserve"> 1.0 assumes a 15 year contracted period as part of the continuous signup program (as such, this would account for </w:t>
      </w:r>
      <w:r w:rsidR="002F2833">
        <w:rPr>
          <w:rFonts w:ascii="Arial" w:hAnsi="Arial" w:cs="Arial"/>
        </w:rPr>
        <w:t>one and half</w:t>
      </w:r>
      <w:r w:rsidR="0086627E">
        <w:rPr>
          <w:rFonts w:ascii="Arial" w:hAnsi="Arial" w:cs="Arial"/>
        </w:rPr>
        <w:t xml:space="preserve"> ten</w:t>
      </w:r>
      <w:r w:rsidR="00367756">
        <w:rPr>
          <w:rFonts w:ascii="Arial" w:hAnsi="Arial" w:cs="Arial"/>
        </w:rPr>
        <w:t>-</w:t>
      </w:r>
      <w:r w:rsidR="0086627E">
        <w:rPr>
          <w:rFonts w:ascii="Arial" w:hAnsi="Arial" w:cs="Arial"/>
        </w:rPr>
        <w:t>year contracts).</w:t>
      </w:r>
    </w:p>
    <w:p w14:paraId="4EB7FE00" w14:textId="047EF32C" w:rsidR="00EA6752" w:rsidRPr="00992C43" w:rsidRDefault="00EA6752" w:rsidP="00EA6752">
      <w:pPr>
        <w:rPr>
          <w:rFonts w:ascii="Arial" w:hAnsi="Arial" w:cs="Arial"/>
        </w:rPr>
      </w:pPr>
    </w:p>
    <w:p w14:paraId="4A9D038B" w14:textId="684F2D0E" w:rsidR="00180C31" w:rsidRPr="004E70B7" w:rsidRDefault="00D45DEF" w:rsidP="007C787E">
      <w:pPr>
        <w:rPr>
          <w:rFonts w:ascii="Arial" w:hAnsi="Arial" w:cs="Arial"/>
          <w:b/>
        </w:rPr>
      </w:pPr>
      <w:r>
        <w:rPr>
          <w:rFonts w:ascii="Arial" w:hAnsi="Arial" w:cs="Arial"/>
        </w:rPr>
        <w:t>For tree systems, as part of the overall financial assessment, the PT</w:t>
      </w:r>
      <w:r w:rsidRPr="00992C43">
        <w:rPr>
          <w:rFonts w:ascii="Arial" w:hAnsi="Arial" w:cs="Arial"/>
          <w:vertAlign w:val="superscript"/>
        </w:rPr>
        <w:t>2</w:t>
      </w:r>
      <w:r>
        <w:rPr>
          <w:rFonts w:ascii="Arial" w:hAnsi="Arial" w:cs="Arial"/>
          <w:vertAlign w:val="superscript"/>
        </w:rPr>
        <w:t xml:space="preserve"> </w:t>
      </w:r>
      <w:r>
        <w:rPr>
          <w:rFonts w:ascii="Arial" w:hAnsi="Arial" w:cs="Arial"/>
        </w:rPr>
        <w:t xml:space="preserve">1.0 includes the financial effects of </w:t>
      </w:r>
      <w:r w:rsidR="004A0882">
        <w:rPr>
          <w:rFonts w:ascii="Arial" w:hAnsi="Arial" w:cs="Arial"/>
        </w:rPr>
        <w:t>two</w:t>
      </w:r>
      <w:r>
        <w:rPr>
          <w:rFonts w:ascii="Arial" w:hAnsi="Arial" w:cs="Arial"/>
        </w:rPr>
        <w:t xml:space="preserve"> Environmental Quality Incentive Program (EQIP) option</w:t>
      </w:r>
      <w:r w:rsidR="004A0882">
        <w:rPr>
          <w:rFonts w:ascii="Arial" w:hAnsi="Arial" w:cs="Arial"/>
        </w:rPr>
        <w:t>s</w:t>
      </w:r>
      <w:r>
        <w:rPr>
          <w:rFonts w:ascii="Arial" w:hAnsi="Arial" w:cs="Arial"/>
        </w:rPr>
        <w:t xml:space="preserve">. EQIP is a program administered and paid for by the USDA NRCS. </w:t>
      </w:r>
      <w:r w:rsidR="00BB1D20">
        <w:rPr>
          <w:rFonts w:ascii="Arial" w:hAnsi="Arial" w:cs="Arial"/>
        </w:rPr>
        <w:t xml:space="preserve">These are one-time payments that occur in the first year of the practice. </w:t>
      </w:r>
      <w:r w:rsidR="00DE2A13">
        <w:rPr>
          <w:rFonts w:ascii="Arial" w:hAnsi="Arial" w:cs="Arial"/>
        </w:rPr>
        <w:t>PT</w:t>
      </w:r>
      <w:r w:rsidR="00DE2A13" w:rsidRPr="00DE2A13">
        <w:rPr>
          <w:rFonts w:ascii="Arial" w:hAnsi="Arial" w:cs="Arial"/>
          <w:vertAlign w:val="superscript"/>
        </w:rPr>
        <w:t>2</w:t>
      </w:r>
      <w:r w:rsidR="00DE2A13">
        <w:rPr>
          <w:rFonts w:ascii="Arial" w:hAnsi="Arial" w:cs="Arial"/>
        </w:rPr>
        <w:t xml:space="preserve"> 1.0 choos</w:t>
      </w:r>
      <w:r w:rsidR="00CD18D6">
        <w:rPr>
          <w:rFonts w:ascii="Arial" w:hAnsi="Arial" w:cs="Arial"/>
        </w:rPr>
        <w:t>es and combines</w:t>
      </w:r>
      <w:r w:rsidR="00DE2A13">
        <w:rPr>
          <w:rFonts w:ascii="Arial" w:hAnsi="Arial" w:cs="Arial"/>
        </w:rPr>
        <w:t xml:space="preserve"> the program </w:t>
      </w:r>
      <w:r w:rsidR="00CD18D6">
        <w:rPr>
          <w:rFonts w:ascii="Arial" w:hAnsi="Arial" w:cs="Arial"/>
        </w:rPr>
        <w:t xml:space="preserve">and payment </w:t>
      </w:r>
      <w:r w:rsidR="00DE2A13">
        <w:rPr>
          <w:rFonts w:ascii="Arial" w:hAnsi="Arial" w:cs="Arial"/>
        </w:rPr>
        <w:t xml:space="preserve">parameters that best approximates the user designed tree planting. </w:t>
      </w:r>
      <w:r w:rsidR="005E71D2">
        <w:rPr>
          <w:rFonts w:ascii="Arial" w:hAnsi="Arial" w:cs="Arial"/>
        </w:rPr>
        <w:t>Actual NRCS tree planting plans and payment schedules will vary from project to project. PT</w:t>
      </w:r>
      <w:r w:rsidR="005E71D2" w:rsidRPr="00992C43">
        <w:rPr>
          <w:rFonts w:ascii="Arial" w:hAnsi="Arial" w:cs="Arial"/>
          <w:vertAlign w:val="superscript"/>
        </w:rPr>
        <w:t>2</w:t>
      </w:r>
      <w:r w:rsidR="005E71D2">
        <w:rPr>
          <w:rFonts w:ascii="Arial" w:hAnsi="Arial" w:cs="Arial"/>
          <w:vertAlign w:val="superscript"/>
        </w:rPr>
        <w:t xml:space="preserve"> </w:t>
      </w:r>
      <w:r w:rsidR="005E71D2">
        <w:rPr>
          <w:rFonts w:ascii="Arial" w:hAnsi="Arial" w:cs="Arial"/>
        </w:rPr>
        <w:t xml:space="preserve">1.0 assumes that landowner would at minimum receive payments for site preparation (CP 490) and some payment for nursery stock (CP 612 for tree plantations, or CP 380 for designated windbreak systems. </w:t>
      </w:r>
      <w:r w:rsidR="00455F1E">
        <w:rPr>
          <w:rFonts w:ascii="Arial" w:hAnsi="Arial" w:cs="Arial"/>
        </w:rPr>
        <w:t xml:space="preserve">Optional irrigation program payments can be selected by user. </w:t>
      </w:r>
      <w:r w:rsidR="00CD18D6">
        <w:rPr>
          <w:rFonts w:ascii="Arial" w:hAnsi="Arial" w:cs="Arial"/>
        </w:rPr>
        <w:t xml:space="preserve">Other </w:t>
      </w:r>
      <w:r w:rsidR="006F3EF1">
        <w:rPr>
          <w:rFonts w:ascii="Arial" w:hAnsi="Arial" w:cs="Arial"/>
        </w:rPr>
        <w:t xml:space="preserve">EQIP </w:t>
      </w:r>
      <w:r w:rsidR="00CD18D6">
        <w:rPr>
          <w:rFonts w:ascii="Arial" w:hAnsi="Arial" w:cs="Arial"/>
        </w:rPr>
        <w:t xml:space="preserve">payments </w:t>
      </w:r>
      <w:r w:rsidR="006F3EF1">
        <w:rPr>
          <w:rFonts w:ascii="Arial" w:hAnsi="Arial" w:cs="Arial"/>
        </w:rPr>
        <w:t xml:space="preserve">may be available for: weed management, planting, mulching, and various other establishment considerations. </w:t>
      </w:r>
    </w:p>
    <w:p w14:paraId="35771118" w14:textId="1E606069" w:rsidR="00180C31" w:rsidRDefault="00180C31" w:rsidP="007C787E">
      <w:pPr>
        <w:rPr>
          <w:rFonts w:ascii="Arial" w:hAnsi="Arial" w:cs="Arial"/>
          <w:b/>
        </w:rPr>
      </w:pPr>
    </w:p>
    <w:p w14:paraId="09EDE31D" w14:textId="748F0003" w:rsidR="00331842" w:rsidRDefault="008F7200" w:rsidP="007C787E">
      <w:pPr>
        <w:rPr>
          <w:rFonts w:ascii="Arial" w:hAnsi="Arial" w:cs="Arial"/>
          <w:b/>
        </w:rPr>
      </w:pPr>
      <w:r>
        <w:rPr>
          <w:rFonts w:ascii="Arial" w:hAnsi="Arial" w:cs="Arial"/>
          <w:b/>
        </w:rPr>
        <w:t xml:space="preserve">Tree Planting </w:t>
      </w:r>
      <w:r w:rsidR="00872F5C">
        <w:rPr>
          <w:rFonts w:ascii="Arial" w:hAnsi="Arial" w:cs="Arial"/>
          <w:b/>
        </w:rPr>
        <w:t>EQIP</w:t>
      </w:r>
      <w:r w:rsidR="00331842">
        <w:rPr>
          <w:rFonts w:ascii="Arial" w:hAnsi="Arial" w:cs="Arial"/>
          <w:b/>
        </w:rPr>
        <w:t xml:space="preserve"> Programs</w:t>
      </w:r>
    </w:p>
    <w:p w14:paraId="70658302" w14:textId="015FD300" w:rsidR="001F09FA" w:rsidRDefault="001F09FA" w:rsidP="007C787E">
      <w:pPr>
        <w:rPr>
          <w:rFonts w:ascii="Arial" w:hAnsi="Arial" w:cs="Arial"/>
          <w:b/>
        </w:rPr>
      </w:pPr>
    </w:p>
    <w:p w14:paraId="5066BDB7" w14:textId="77777777" w:rsidR="009B69E6" w:rsidRDefault="001F09FA" w:rsidP="007C787E">
      <w:pPr>
        <w:rPr>
          <w:rFonts w:ascii="Arial" w:hAnsi="Arial" w:cs="Arial"/>
        </w:rPr>
      </w:pPr>
      <w:r>
        <w:rPr>
          <w:rFonts w:ascii="Arial" w:hAnsi="Arial" w:cs="Arial"/>
          <w:bCs/>
        </w:rPr>
        <w:t>For non-windbreak tree systems (</w:t>
      </w:r>
      <w:r w:rsidR="00AF46A4">
        <w:rPr>
          <w:rFonts w:ascii="Arial" w:hAnsi="Arial" w:cs="Arial"/>
          <w:bCs/>
        </w:rPr>
        <w:t xml:space="preserve">e.g., </w:t>
      </w:r>
      <w:r>
        <w:rPr>
          <w:rFonts w:ascii="Arial" w:hAnsi="Arial" w:cs="Arial"/>
          <w:bCs/>
        </w:rPr>
        <w:t>conservation plantings</w:t>
      </w:r>
      <w:r w:rsidR="00AF46A4">
        <w:rPr>
          <w:rFonts w:ascii="Arial" w:hAnsi="Arial" w:cs="Arial"/>
          <w:bCs/>
        </w:rPr>
        <w:t xml:space="preserve"> to control erosion or protect water quality</w:t>
      </w:r>
      <w:r>
        <w:rPr>
          <w:rFonts w:ascii="Arial" w:hAnsi="Arial" w:cs="Arial"/>
          <w:bCs/>
        </w:rPr>
        <w:t xml:space="preserve">, </w:t>
      </w:r>
      <w:r w:rsidR="00AF46A4">
        <w:rPr>
          <w:rFonts w:ascii="Arial" w:hAnsi="Arial" w:cs="Arial"/>
          <w:bCs/>
        </w:rPr>
        <w:t xml:space="preserve">habitat improvement, </w:t>
      </w:r>
      <w:r>
        <w:rPr>
          <w:rFonts w:ascii="Arial" w:hAnsi="Arial" w:cs="Arial"/>
          <w:bCs/>
        </w:rPr>
        <w:t>plantations</w:t>
      </w:r>
      <w:r w:rsidR="00AF46A4">
        <w:rPr>
          <w:rFonts w:ascii="Arial" w:hAnsi="Arial" w:cs="Arial"/>
          <w:bCs/>
        </w:rPr>
        <w:t xml:space="preserve"> to promote natural regeneration</w:t>
      </w:r>
      <w:r>
        <w:rPr>
          <w:rFonts w:ascii="Arial" w:hAnsi="Arial" w:cs="Arial"/>
          <w:bCs/>
        </w:rPr>
        <w:t xml:space="preserve">, </w:t>
      </w:r>
      <w:r w:rsidR="00AF46A4">
        <w:rPr>
          <w:rFonts w:ascii="Arial" w:hAnsi="Arial" w:cs="Arial"/>
          <w:bCs/>
        </w:rPr>
        <w:t xml:space="preserve">carbon storage), </w:t>
      </w:r>
      <w:r w:rsidR="00AF46A4">
        <w:rPr>
          <w:rFonts w:ascii="Arial" w:hAnsi="Arial" w:cs="Arial"/>
        </w:rPr>
        <w:t>PT</w:t>
      </w:r>
      <w:r w:rsidR="00AF46A4" w:rsidRPr="00992C43">
        <w:rPr>
          <w:rFonts w:ascii="Arial" w:hAnsi="Arial" w:cs="Arial"/>
          <w:vertAlign w:val="superscript"/>
        </w:rPr>
        <w:t>2</w:t>
      </w:r>
      <w:r w:rsidR="00AF46A4">
        <w:rPr>
          <w:rFonts w:ascii="Arial" w:hAnsi="Arial" w:cs="Arial"/>
          <w:vertAlign w:val="superscript"/>
        </w:rPr>
        <w:t xml:space="preserve"> </w:t>
      </w:r>
      <w:r w:rsidR="00AF46A4">
        <w:rPr>
          <w:rFonts w:ascii="Arial" w:hAnsi="Arial" w:cs="Arial"/>
        </w:rPr>
        <w:t xml:space="preserve">1.0 will select CP 490 for site preparation and the CP 612 </w:t>
      </w:r>
      <w:r w:rsidR="007D6FCA">
        <w:rPr>
          <w:rFonts w:ascii="Arial" w:hAnsi="Arial" w:cs="Arial"/>
        </w:rPr>
        <w:t xml:space="preserve">tree purchase and planting </w:t>
      </w:r>
      <w:r w:rsidR="00AF46A4">
        <w:rPr>
          <w:rFonts w:ascii="Arial" w:hAnsi="Arial" w:cs="Arial"/>
        </w:rPr>
        <w:t xml:space="preserve">program that best approximates the user selected planting design. If irrigation is selected by user, the CP 441 (micro-irrigation) program is also included. </w:t>
      </w:r>
    </w:p>
    <w:p w14:paraId="00E9A52B" w14:textId="77777777" w:rsidR="00C052BF" w:rsidRDefault="00C052BF" w:rsidP="007C787E">
      <w:pPr>
        <w:rPr>
          <w:rFonts w:ascii="Arial" w:hAnsi="Arial" w:cs="Arial"/>
        </w:rPr>
      </w:pPr>
    </w:p>
    <w:p w14:paraId="1533D300" w14:textId="2ABF1DDE" w:rsidR="008F7200" w:rsidRPr="008F7200" w:rsidRDefault="004B429F" w:rsidP="007C787E">
      <w:pPr>
        <w:rPr>
          <w:rFonts w:ascii="Arial" w:hAnsi="Arial" w:cs="Arial"/>
        </w:rPr>
      </w:pPr>
      <w:r>
        <w:rPr>
          <w:rFonts w:ascii="Arial" w:hAnsi="Arial" w:cs="Arial"/>
        </w:rPr>
        <w:t xml:space="preserve">The following are the various CP programs and payment parameters. All data is based on the </w:t>
      </w:r>
      <w:hyperlink r:id="rId27" w:history="1">
        <w:r w:rsidRPr="004B429F">
          <w:rPr>
            <w:rStyle w:val="Hyperlink"/>
            <w:rFonts w:ascii="Arial" w:hAnsi="Arial" w:cs="Arial"/>
          </w:rPr>
          <w:t xml:space="preserve">2020 Iowa </w:t>
        </w:r>
        <w:r w:rsidR="00272F95">
          <w:rPr>
            <w:rStyle w:val="Hyperlink"/>
            <w:rFonts w:ascii="Arial" w:hAnsi="Arial" w:cs="Arial"/>
          </w:rPr>
          <w:t xml:space="preserve">NRCS </w:t>
        </w:r>
        <w:r w:rsidRPr="004B429F">
          <w:rPr>
            <w:rStyle w:val="Hyperlink"/>
            <w:rFonts w:ascii="Arial" w:hAnsi="Arial" w:cs="Arial"/>
          </w:rPr>
          <w:t>EQIP payment schedule</w:t>
        </w:r>
      </w:hyperlink>
      <w:r>
        <w:rPr>
          <w:rFonts w:ascii="Arial" w:hAnsi="Arial" w:cs="Arial"/>
        </w:rPr>
        <w:t xml:space="preserve">. </w:t>
      </w:r>
    </w:p>
    <w:tbl>
      <w:tblPr>
        <w:tblW w:w="8640" w:type="dxa"/>
        <w:tblLook w:val="04A0" w:firstRow="1" w:lastRow="0" w:firstColumn="1" w:lastColumn="0" w:noHBand="0" w:noVBand="1"/>
      </w:tblPr>
      <w:tblGrid>
        <w:gridCol w:w="6570"/>
        <w:gridCol w:w="810"/>
        <w:gridCol w:w="1260"/>
      </w:tblGrid>
      <w:tr w:rsidR="00331842" w:rsidRPr="00BB1D20" w14:paraId="76E5AAFB" w14:textId="77777777" w:rsidTr="00331842">
        <w:trPr>
          <w:trHeight w:val="648"/>
        </w:trPr>
        <w:tc>
          <w:tcPr>
            <w:tcW w:w="8640" w:type="dxa"/>
            <w:gridSpan w:val="3"/>
            <w:tcBorders>
              <w:left w:val="nil"/>
              <w:bottom w:val="single" w:sz="4" w:space="0" w:color="auto"/>
              <w:right w:val="nil"/>
            </w:tcBorders>
            <w:shd w:val="clear" w:color="auto" w:fill="auto"/>
            <w:noWrap/>
            <w:vAlign w:val="center"/>
            <w:hideMark/>
          </w:tcPr>
          <w:p w14:paraId="05B8FF12" w14:textId="35F2C9B9" w:rsidR="00331842" w:rsidRDefault="00331842" w:rsidP="00331842">
            <w:pPr>
              <w:rPr>
                <w:rFonts w:ascii="Calibri" w:hAnsi="Calibri"/>
                <w:b/>
                <w:bCs/>
                <w:color w:val="000000"/>
              </w:rPr>
            </w:pPr>
            <w:r>
              <w:rPr>
                <w:rFonts w:ascii="Arial" w:hAnsi="Arial" w:cs="Arial"/>
                <w:b/>
              </w:rPr>
              <w:t>(</w:t>
            </w:r>
            <w:hyperlink r:id="rId28" w:history="1">
              <w:r w:rsidRPr="00331842">
                <w:rPr>
                  <w:rStyle w:val="Hyperlink"/>
                  <w:rFonts w:ascii="Arial" w:hAnsi="Arial" w:cs="Arial"/>
                  <w:b/>
                </w:rPr>
                <w:t>Conservation Practice 490: Site preparation</w:t>
              </w:r>
            </w:hyperlink>
            <w:r w:rsidRPr="004A0882">
              <w:rPr>
                <w:rFonts w:ascii="Arial" w:hAnsi="Arial" w:cs="Arial"/>
                <w:b/>
              </w:rPr>
              <w:t>)</w:t>
            </w:r>
            <w:r w:rsidRPr="00BB1D20">
              <w:rPr>
                <w:rFonts w:ascii="Calibri" w:hAnsi="Calibri"/>
                <w:b/>
                <w:bCs/>
                <w:color w:val="000000"/>
              </w:rPr>
              <w:t xml:space="preserve"> </w:t>
            </w:r>
          </w:p>
          <w:p w14:paraId="64D5BDF7" w14:textId="77777777" w:rsidR="00331842" w:rsidRPr="00BB1D20" w:rsidRDefault="00331842" w:rsidP="00331842">
            <w:pPr>
              <w:rPr>
                <w:rFonts w:ascii="Calibri" w:hAnsi="Calibri"/>
                <w:b/>
                <w:bCs/>
                <w:color w:val="000000"/>
              </w:rPr>
            </w:pPr>
          </w:p>
        </w:tc>
      </w:tr>
      <w:tr w:rsidR="00331842" w:rsidRPr="0062553B" w14:paraId="6B74C739" w14:textId="77777777" w:rsidTr="00331842">
        <w:trPr>
          <w:trHeight w:val="340"/>
        </w:trPr>
        <w:tc>
          <w:tcPr>
            <w:tcW w:w="6570" w:type="dxa"/>
            <w:tcBorders>
              <w:top w:val="single" w:sz="4" w:space="0" w:color="auto"/>
              <w:left w:val="nil"/>
              <w:bottom w:val="single" w:sz="4" w:space="0" w:color="auto"/>
              <w:right w:val="nil"/>
            </w:tcBorders>
            <w:shd w:val="clear" w:color="auto" w:fill="auto"/>
            <w:vAlign w:val="center"/>
            <w:hideMark/>
          </w:tcPr>
          <w:p w14:paraId="63DD61DB" w14:textId="799F541B" w:rsidR="00331842" w:rsidRPr="0062553B" w:rsidRDefault="00331842" w:rsidP="00331842">
            <w:pPr>
              <w:rPr>
                <w:rFonts w:ascii="Arial" w:hAnsi="Arial" w:cs="Arial"/>
                <w:color w:val="000000"/>
                <w:sz w:val="22"/>
                <w:szCs w:val="22"/>
              </w:rPr>
            </w:pPr>
            <w:r w:rsidRPr="0062553B">
              <w:rPr>
                <w:rFonts w:ascii="Arial" w:hAnsi="Arial" w:cs="Arial"/>
                <w:color w:val="000000"/>
                <w:sz w:val="22"/>
                <w:szCs w:val="22"/>
              </w:rPr>
              <w:t>Site preparation (light mechanical and chemical weed control)</w:t>
            </w:r>
          </w:p>
        </w:tc>
        <w:tc>
          <w:tcPr>
            <w:tcW w:w="810" w:type="dxa"/>
            <w:tcBorders>
              <w:top w:val="single" w:sz="4" w:space="0" w:color="auto"/>
              <w:left w:val="nil"/>
              <w:bottom w:val="single" w:sz="4" w:space="0" w:color="auto"/>
              <w:right w:val="nil"/>
            </w:tcBorders>
            <w:shd w:val="clear" w:color="auto" w:fill="auto"/>
            <w:noWrap/>
            <w:vAlign w:val="center"/>
            <w:hideMark/>
          </w:tcPr>
          <w:p w14:paraId="3F00065F" w14:textId="1574305E"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acre</w:t>
            </w:r>
          </w:p>
        </w:tc>
        <w:tc>
          <w:tcPr>
            <w:tcW w:w="1260" w:type="dxa"/>
            <w:tcBorders>
              <w:top w:val="single" w:sz="4" w:space="0" w:color="auto"/>
              <w:left w:val="nil"/>
              <w:bottom w:val="single" w:sz="4" w:space="0" w:color="auto"/>
              <w:right w:val="nil"/>
            </w:tcBorders>
            <w:shd w:val="clear" w:color="auto" w:fill="auto"/>
            <w:noWrap/>
            <w:vAlign w:val="center"/>
            <w:hideMark/>
          </w:tcPr>
          <w:p w14:paraId="7F012EFE" w14:textId="792720EF"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$138.26</w:t>
            </w:r>
          </w:p>
        </w:tc>
      </w:tr>
    </w:tbl>
    <w:p w14:paraId="714994DE" w14:textId="77777777" w:rsidR="0062553B" w:rsidRPr="0062553B" w:rsidRDefault="0062553B" w:rsidP="002B6D8A">
      <w:pPr>
        <w:rPr>
          <w:rFonts w:ascii="Arial" w:hAnsi="Arial" w:cs="Arial"/>
          <w:b/>
          <w:sz w:val="22"/>
          <w:szCs w:val="22"/>
        </w:rPr>
      </w:pPr>
    </w:p>
    <w:p w14:paraId="0A2BC439" w14:textId="77777777" w:rsidR="0062553B" w:rsidRPr="0062553B" w:rsidRDefault="0062553B" w:rsidP="002B6D8A">
      <w:pPr>
        <w:rPr>
          <w:rFonts w:ascii="Arial" w:hAnsi="Arial" w:cs="Arial"/>
          <w:b/>
          <w:sz w:val="22"/>
          <w:szCs w:val="22"/>
        </w:rPr>
      </w:pPr>
    </w:p>
    <w:p w14:paraId="0BA2295E" w14:textId="2EE1093A" w:rsidR="0062553B" w:rsidRPr="0062553B" w:rsidRDefault="0062553B" w:rsidP="002B6D8A">
      <w:pPr>
        <w:rPr>
          <w:rFonts w:ascii="Arial" w:hAnsi="Arial" w:cs="Arial"/>
          <w:b/>
          <w:sz w:val="22"/>
          <w:szCs w:val="22"/>
        </w:rPr>
      </w:pPr>
      <w:r w:rsidRPr="0062553B">
        <w:rPr>
          <w:rFonts w:ascii="Arial" w:hAnsi="Arial" w:cs="Arial"/>
          <w:b/>
          <w:sz w:val="22"/>
          <w:szCs w:val="22"/>
        </w:rPr>
        <w:lastRenderedPageBreak/>
        <w:t>Plus</w:t>
      </w:r>
    </w:p>
    <w:tbl>
      <w:tblPr>
        <w:tblW w:w="8640" w:type="dxa"/>
        <w:tblLook w:val="04A0" w:firstRow="1" w:lastRow="0" w:firstColumn="1" w:lastColumn="0" w:noHBand="0" w:noVBand="1"/>
      </w:tblPr>
      <w:tblGrid>
        <w:gridCol w:w="6570"/>
        <w:gridCol w:w="810"/>
        <w:gridCol w:w="1260"/>
      </w:tblGrid>
      <w:tr w:rsidR="0062553B" w:rsidRPr="0062553B" w14:paraId="6492FC46" w14:textId="77777777" w:rsidTr="00E56EA7">
        <w:trPr>
          <w:trHeight w:val="450"/>
        </w:trPr>
        <w:tc>
          <w:tcPr>
            <w:tcW w:w="8640" w:type="dxa"/>
            <w:gridSpan w:val="3"/>
            <w:tcBorders>
              <w:top w:val="nil"/>
              <w:left w:val="nil"/>
              <w:bottom w:val="single" w:sz="4" w:space="0" w:color="auto"/>
              <w:right w:val="nil"/>
            </w:tcBorders>
            <w:shd w:val="clear" w:color="auto" w:fill="auto"/>
            <w:noWrap/>
            <w:vAlign w:val="center"/>
            <w:hideMark/>
          </w:tcPr>
          <w:p w14:paraId="06483071" w14:textId="77777777" w:rsidR="0062553B" w:rsidRPr="0062553B" w:rsidRDefault="0062553B" w:rsidP="00E56EA7">
            <w:pPr>
              <w:rPr>
                <w:rFonts w:ascii="Arial" w:hAnsi="Arial" w:cs="Arial"/>
                <w:b/>
                <w:bCs/>
                <w:color w:val="000000"/>
                <w:sz w:val="22"/>
                <w:szCs w:val="22"/>
              </w:rPr>
            </w:pPr>
            <w:r w:rsidRPr="0062553B">
              <w:rPr>
                <w:rFonts w:ascii="Arial" w:hAnsi="Arial" w:cs="Arial"/>
                <w:b/>
                <w:sz w:val="22"/>
                <w:szCs w:val="22"/>
              </w:rPr>
              <w:t>(</w:t>
            </w:r>
            <w:hyperlink r:id="rId29" w:history="1">
              <w:r w:rsidRPr="0062553B">
                <w:rPr>
                  <w:rStyle w:val="Hyperlink"/>
                  <w:rFonts w:ascii="Arial" w:hAnsi="Arial" w:cs="Arial"/>
                  <w:b/>
                  <w:sz w:val="22"/>
                  <w:szCs w:val="22"/>
                </w:rPr>
                <w:t>Conservation practice 612: Tree and shrub establishment</w:t>
              </w:r>
            </w:hyperlink>
            <w:r w:rsidRPr="0062553B">
              <w:rPr>
                <w:rFonts w:ascii="Arial" w:hAnsi="Arial" w:cs="Arial"/>
                <w:b/>
                <w:sz w:val="22"/>
                <w:szCs w:val="22"/>
              </w:rPr>
              <w:t>)</w:t>
            </w:r>
            <w:r w:rsidRPr="0062553B">
              <w:rPr>
                <w:rFonts w:ascii="Arial" w:hAnsi="Arial" w:cs="Arial"/>
                <w:b/>
                <w:bCs/>
                <w:color w:val="000000"/>
                <w:sz w:val="22"/>
                <w:szCs w:val="22"/>
              </w:rPr>
              <w:t xml:space="preserve"> </w:t>
            </w:r>
          </w:p>
          <w:p w14:paraId="1A770F4F" w14:textId="77777777" w:rsidR="0062553B" w:rsidRPr="0062553B" w:rsidRDefault="0062553B" w:rsidP="00E56EA7">
            <w:pPr>
              <w:rPr>
                <w:rFonts w:ascii="Arial" w:hAnsi="Arial" w:cs="Arial"/>
                <w:b/>
                <w:bCs/>
                <w:color w:val="000000"/>
                <w:sz w:val="22"/>
                <w:szCs w:val="22"/>
              </w:rPr>
            </w:pPr>
          </w:p>
        </w:tc>
      </w:tr>
      <w:tr w:rsidR="0062553B" w:rsidRPr="0062553B" w14:paraId="04CAE2F5" w14:textId="77777777" w:rsidTr="00E56EA7">
        <w:trPr>
          <w:trHeight w:val="340"/>
        </w:trPr>
        <w:tc>
          <w:tcPr>
            <w:tcW w:w="6570" w:type="dxa"/>
            <w:tcBorders>
              <w:top w:val="nil"/>
              <w:left w:val="nil"/>
              <w:bottom w:val="nil"/>
              <w:right w:val="nil"/>
            </w:tcBorders>
            <w:shd w:val="clear" w:color="auto" w:fill="auto"/>
            <w:vAlign w:val="center"/>
            <w:hideMark/>
          </w:tcPr>
          <w:p w14:paraId="75E4FA92" w14:textId="77777777" w:rsidR="0062553B" w:rsidRPr="0062553B" w:rsidRDefault="0062553B" w:rsidP="00E56EA7">
            <w:pPr>
              <w:rPr>
                <w:rFonts w:ascii="Arial" w:hAnsi="Arial" w:cs="Arial"/>
                <w:color w:val="000000"/>
                <w:sz w:val="22"/>
                <w:szCs w:val="22"/>
              </w:rPr>
            </w:pPr>
            <w:r w:rsidRPr="0062553B">
              <w:rPr>
                <w:rFonts w:ascii="Arial" w:hAnsi="Arial" w:cs="Arial"/>
                <w:color w:val="000000"/>
                <w:sz w:val="22"/>
                <w:szCs w:val="22"/>
              </w:rPr>
              <w:t>Hardwood establishment, bareroot</w:t>
            </w:r>
          </w:p>
        </w:tc>
        <w:tc>
          <w:tcPr>
            <w:tcW w:w="810" w:type="dxa"/>
            <w:tcBorders>
              <w:top w:val="nil"/>
              <w:left w:val="nil"/>
              <w:bottom w:val="nil"/>
              <w:right w:val="nil"/>
            </w:tcBorders>
            <w:shd w:val="clear" w:color="auto" w:fill="auto"/>
            <w:noWrap/>
            <w:vAlign w:val="bottom"/>
            <w:hideMark/>
          </w:tcPr>
          <w:p w14:paraId="6C6D9784"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acre</w:t>
            </w:r>
          </w:p>
        </w:tc>
        <w:tc>
          <w:tcPr>
            <w:tcW w:w="1260" w:type="dxa"/>
            <w:tcBorders>
              <w:top w:val="nil"/>
              <w:left w:val="nil"/>
              <w:bottom w:val="nil"/>
              <w:right w:val="nil"/>
            </w:tcBorders>
            <w:shd w:val="clear" w:color="auto" w:fill="auto"/>
            <w:noWrap/>
            <w:vAlign w:val="bottom"/>
            <w:hideMark/>
          </w:tcPr>
          <w:p w14:paraId="435A931F"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$588.26</w:t>
            </w:r>
          </w:p>
        </w:tc>
      </w:tr>
      <w:tr w:rsidR="0062553B" w:rsidRPr="0062553B" w14:paraId="566E2A5F" w14:textId="77777777" w:rsidTr="00E56EA7">
        <w:trPr>
          <w:trHeight w:val="441"/>
        </w:trPr>
        <w:tc>
          <w:tcPr>
            <w:tcW w:w="6570" w:type="dxa"/>
            <w:tcBorders>
              <w:top w:val="nil"/>
              <w:left w:val="nil"/>
              <w:bottom w:val="nil"/>
              <w:right w:val="nil"/>
            </w:tcBorders>
            <w:shd w:val="clear" w:color="auto" w:fill="auto"/>
            <w:vAlign w:val="center"/>
            <w:hideMark/>
          </w:tcPr>
          <w:p w14:paraId="76718A8C" w14:textId="77777777" w:rsidR="0062553B" w:rsidRPr="0062553B" w:rsidRDefault="0062553B" w:rsidP="00E56EA7">
            <w:pPr>
              <w:rPr>
                <w:rFonts w:ascii="Arial" w:hAnsi="Arial" w:cs="Arial"/>
                <w:color w:val="000000"/>
                <w:sz w:val="22"/>
                <w:szCs w:val="22"/>
              </w:rPr>
            </w:pPr>
            <w:r w:rsidRPr="0062553B">
              <w:rPr>
                <w:rFonts w:ascii="Arial" w:hAnsi="Arial" w:cs="Arial"/>
                <w:color w:val="000000"/>
                <w:sz w:val="22"/>
                <w:szCs w:val="22"/>
              </w:rPr>
              <w:t>Conifer establishment, bareroot</w:t>
            </w:r>
          </w:p>
        </w:tc>
        <w:tc>
          <w:tcPr>
            <w:tcW w:w="810" w:type="dxa"/>
            <w:tcBorders>
              <w:top w:val="nil"/>
              <w:left w:val="nil"/>
              <w:bottom w:val="nil"/>
              <w:right w:val="nil"/>
            </w:tcBorders>
            <w:shd w:val="clear" w:color="auto" w:fill="auto"/>
            <w:noWrap/>
            <w:vAlign w:val="center"/>
            <w:hideMark/>
          </w:tcPr>
          <w:p w14:paraId="7CDD09E0"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acre</w:t>
            </w:r>
          </w:p>
        </w:tc>
        <w:tc>
          <w:tcPr>
            <w:tcW w:w="1260" w:type="dxa"/>
            <w:tcBorders>
              <w:top w:val="nil"/>
              <w:left w:val="nil"/>
              <w:bottom w:val="nil"/>
              <w:right w:val="nil"/>
            </w:tcBorders>
            <w:shd w:val="clear" w:color="auto" w:fill="auto"/>
            <w:noWrap/>
            <w:vAlign w:val="center"/>
            <w:hideMark/>
          </w:tcPr>
          <w:p w14:paraId="46D0E1AB"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$607.88</w:t>
            </w:r>
          </w:p>
        </w:tc>
      </w:tr>
      <w:tr w:rsidR="0062553B" w:rsidRPr="0062553B" w14:paraId="189ED18C" w14:textId="77777777" w:rsidTr="0062553B">
        <w:trPr>
          <w:trHeight w:val="207"/>
        </w:trPr>
        <w:tc>
          <w:tcPr>
            <w:tcW w:w="6570" w:type="dxa"/>
            <w:tcBorders>
              <w:top w:val="nil"/>
              <w:left w:val="nil"/>
              <w:bottom w:val="single" w:sz="4" w:space="0" w:color="auto"/>
              <w:right w:val="nil"/>
            </w:tcBorders>
            <w:shd w:val="clear" w:color="auto" w:fill="auto"/>
            <w:vAlign w:val="center"/>
            <w:hideMark/>
          </w:tcPr>
          <w:p w14:paraId="5B5C62C4" w14:textId="77777777" w:rsidR="0062553B" w:rsidRPr="0062553B" w:rsidRDefault="0062553B" w:rsidP="00E56EA7">
            <w:pPr>
              <w:rPr>
                <w:rFonts w:ascii="Arial" w:hAnsi="Arial" w:cs="Arial"/>
                <w:color w:val="000000"/>
                <w:sz w:val="22"/>
                <w:szCs w:val="22"/>
              </w:rPr>
            </w:pPr>
            <w:r w:rsidRPr="0062553B">
              <w:rPr>
                <w:rFonts w:ascii="Arial" w:hAnsi="Arial" w:cs="Arial"/>
                <w:color w:val="000000"/>
                <w:sz w:val="22"/>
                <w:szCs w:val="22"/>
              </w:rPr>
              <w:t>Tree establishment, pasture conversion</w:t>
            </w:r>
          </w:p>
        </w:tc>
        <w:tc>
          <w:tcPr>
            <w:tcW w:w="810" w:type="dxa"/>
            <w:tcBorders>
              <w:top w:val="nil"/>
              <w:left w:val="nil"/>
              <w:bottom w:val="single" w:sz="4" w:space="0" w:color="auto"/>
              <w:right w:val="nil"/>
            </w:tcBorders>
            <w:shd w:val="clear" w:color="auto" w:fill="auto"/>
            <w:noWrap/>
            <w:vAlign w:val="center"/>
            <w:hideMark/>
          </w:tcPr>
          <w:p w14:paraId="0245D465"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acre</w:t>
            </w:r>
          </w:p>
        </w:tc>
        <w:tc>
          <w:tcPr>
            <w:tcW w:w="1260" w:type="dxa"/>
            <w:tcBorders>
              <w:top w:val="nil"/>
              <w:left w:val="nil"/>
              <w:bottom w:val="single" w:sz="4" w:space="0" w:color="auto"/>
              <w:right w:val="nil"/>
            </w:tcBorders>
            <w:shd w:val="clear" w:color="auto" w:fill="auto"/>
            <w:noWrap/>
            <w:vAlign w:val="center"/>
            <w:hideMark/>
          </w:tcPr>
          <w:p w14:paraId="4BF1DC57" w14:textId="77777777" w:rsidR="0062553B" w:rsidRPr="0062553B" w:rsidRDefault="0062553B" w:rsidP="00E56EA7">
            <w:pPr>
              <w:jc w:val="center"/>
              <w:rPr>
                <w:rFonts w:ascii="Arial" w:hAnsi="Arial" w:cs="Arial"/>
                <w:color w:val="000000"/>
                <w:sz w:val="22"/>
                <w:szCs w:val="22"/>
              </w:rPr>
            </w:pPr>
            <w:r w:rsidRPr="0062553B">
              <w:rPr>
                <w:rFonts w:ascii="Arial" w:hAnsi="Arial" w:cs="Arial"/>
                <w:color w:val="000000"/>
                <w:sz w:val="22"/>
                <w:szCs w:val="22"/>
              </w:rPr>
              <w:t>$370.13</w:t>
            </w:r>
          </w:p>
        </w:tc>
      </w:tr>
    </w:tbl>
    <w:p w14:paraId="67712D0C" w14:textId="4C13837E" w:rsidR="0062553B" w:rsidRPr="0062553B" w:rsidRDefault="0062553B" w:rsidP="002B6D8A">
      <w:pPr>
        <w:rPr>
          <w:rFonts w:ascii="Arial" w:hAnsi="Arial" w:cs="Arial"/>
          <w:b/>
          <w:sz w:val="22"/>
          <w:szCs w:val="22"/>
        </w:rPr>
      </w:pPr>
    </w:p>
    <w:p w14:paraId="704D543C" w14:textId="12191617" w:rsidR="002B6D8A" w:rsidRPr="0062553B" w:rsidRDefault="007D6FCA" w:rsidP="002B6D8A">
      <w:pPr>
        <w:rPr>
          <w:rFonts w:ascii="Arial" w:hAnsi="Arial" w:cs="Arial"/>
          <w:b/>
          <w:sz w:val="22"/>
          <w:szCs w:val="22"/>
        </w:rPr>
      </w:pPr>
      <w:r w:rsidRPr="0062553B">
        <w:rPr>
          <w:rFonts w:ascii="Arial" w:hAnsi="Arial" w:cs="Arial"/>
          <w:b/>
          <w:sz w:val="22"/>
          <w:szCs w:val="22"/>
        </w:rPr>
        <w:t>If irrigation is selected by PT</w:t>
      </w:r>
      <w:r w:rsidRPr="0062553B">
        <w:rPr>
          <w:rFonts w:ascii="Arial" w:hAnsi="Arial" w:cs="Arial"/>
          <w:b/>
          <w:sz w:val="22"/>
          <w:szCs w:val="22"/>
          <w:vertAlign w:val="superscript"/>
        </w:rPr>
        <w:t xml:space="preserve">2 </w:t>
      </w:r>
      <w:r w:rsidRPr="0062553B">
        <w:rPr>
          <w:rFonts w:ascii="Arial" w:hAnsi="Arial" w:cs="Arial"/>
          <w:b/>
          <w:sz w:val="22"/>
          <w:szCs w:val="22"/>
        </w:rPr>
        <w:t>1.0 user</w:t>
      </w:r>
      <w:r w:rsidR="008F7200" w:rsidRPr="0062553B">
        <w:rPr>
          <w:rFonts w:ascii="Arial" w:hAnsi="Arial" w:cs="Arial"/>
          <w:b/>
          <w:sz w:val="22"/>
          <w:szCs w:val="22"/>
        </w:rPr>
        <w:t>:</w:t>
      </w:r>
    </w:p>
    <w:tbl>
      <w:tblPr>
        <w:tblW w:w="8640" w:type="dxa"/>
        <w:tblLook w:val="04A0" w:firstRow="1" w:lastRow="0" w:firstColumn="1" w:lastColumn="0" w:noHBand="0" w:noVBand="1"/>
      </w:tblPr>
      <w:tblGrid>
        <w:gridCol w:w="6300"/>
        <w:gridCol w:w="1080"/>
        <w:gridCol w:w="1260"/>
      </w:tblGrid>
      <w:tr w:rsidR="002B6D8A" w:rsidRPr="0062553B" w14:paraId="713EE3E8" w14:textId="77777777" w:rsidTr="00A57AF2">
        <w:trPr>
          <w:trHeight w:val="648"/>
        </w:trPr>
        <w:tc>
          <w:tcPr>
            <w:tcW w:w="8640" w:type="dxa"/>
            <w:gridSpan w:val="3"/>
            <w:tcBorders>
              <w:left w:val="nil"/>
              <w:bottom w:val="single" w:sz="4" w:space="0" w:color="auto"/>
              <w:right w:val="nil"/>
            </w:tcBorders>
            <w:shd w:val="clear" w:color="auto" w:fill="auto"/>
            <w:noWrap/>
            <w:vAlign w:val="center"/>
            <w:hideMark/>
          </w:tcPr>
          <w:p w14:paraId="01070EE6" w14:textId="4CCDFE25" w:rsidR="002B6D8A" w:rsidRPr="0062553B" w:rsidRDefault="002B6D8A" w:rsidP="00A57AF2">
            <w:pPr>
              <w:rPr>
                <w:rFonts w:ascii="Arial" w:hAnsi="Arial" w:cs="Arial"/>
                <w:b/>
                <w:bCs/>
                <w:sz w:val="22"/>
                <w:szCs w:val="22"/>
              </w:rPr>
            </w:pPr>
            <w:r w:rsidRPr="0062553B">
              <w:rPr>
                <w:rFonts w:ascii="Arial" w:hAnsi="Arial" w:cs="Arial"/>
                <w:b/>
                <w:bCs/>
                <w:sz w:val="22"/>
                <w:szCs w:val="22"/>
              </w:rPr>
              <w:t>(</w:t>
            </w:r>
            <w:hyperlink r:id="rId30" w:history="1">
              <w:r w:rsidRPr="0062553B">
                <w:rPr>
                  <w:rStyle w:val="Hyperlink"/>
                  <w:rFonts w:ascii="Arial" w:hAnsi="Arial" w:cs="Arial"/>
                  <w:b/>
                  <w:bCs/>
                  <w:sz w:val="22"/>
                  <w:szCs w:val="22"/>
                </w:rPr>
                <w:t>CP 441: Irrigation System</w:t>
              </w:r>
            </w:hyperlink>
            <w:r w:rsidRPr="0062553B">
              <w:rPr>
                <w:rFonts w:ascii="Arial" w:hAnsi="Arial" w:cs="Arial"/>
                <w:b/>
                <w:bCs/>
                <w:sz w:val="22"/>
                <w:szCs w:val="22"/>
              </w:rPr>
              <w:t xml:space="preserve">)  </w:t>
            </w:r>
          </w:p>
          <w:p w14:paraId="06D33FAF" w14:textId="77777777" w:rsidR="002B6D8A" w:rsidRPr="0062553B" w:rsidRDefault="002B6D8A" w:rsidP="00A57AF2">
            <w:pPr>
              <w:rPr>
                <w:rFonts w:ascii="Arial" w:hAnsi="Arial" w:cs="Arial"/>
                <w:b/>
                <w:bCs/>
                <w:color w:val="000000"/>
                <w:sz w:val="22"/>
                <w:szCs w:val="22"/>
              </w:rPr>
            </w:pPr>
          </w:p>
        </w:tc>
      </w:tr>
      <w:tr w:rsidR="002B6D8A" w:rsidRPr="0062553B" w14:paraId="569C0B0E" w14:textId="77777777" w:rsidTr="002B6D8A">
        <w:trPr>
          <w:trHeight w:val="340"/>
        </w:trPr>
        <w:tc>
          <w:tcPr>
            <w:tcW w:w="6300" w:type="dxa"/>
            <w:tcBorders>
              <w:top w:val="single" w:sz="4" w:space="0" w:color="auto"/>
              <w:left w:val="nil"/>
              <w:bottom w:val="single" w:sz="4" w:space="0" w:color="auto"/>
              <w:right w:val="nil"/>
            </w:tcBorders>
            <w:shd w:val="clear" w:color="auto" w:fill="auto"/>
            <w:vAlign w:val="center"/>
            <w:hideMark/>
          </w:tcPr>
          <w:p w14:paraId="14BA1DA1" w14:textId="159BBDDE" w:rsidR="002B6D8A" w:rsidRPr="0062553B" w:rsidRDefault="002B6D8A" w:rsidP="00A57AF2">
            <w:pPr>
              <w:rPr>
                <w:rFonts w:ascii="Arial" w:hAnsi="Arial" w:cs="Arial"/>
                <w:color w:val="000000"/>
                <w:sz w:val="22"/>
                <w:szCs w:val="22"/>
              </w:rPr>
            </w:pPr>
            <w:r w:rsidRPr="0062553B">
              <w:rPr>
                <w:rFonts w:ascii="Arial" w:hAnsi="Arial" w:cs="Arial"/>
                <w:sz w:val="22"/>
                <w:szCs w:val="22"/>
              </w:rPr>
              <w:t>Micro-irrigation Trees and Shrubs</w:t>
            </w:r>
          </w:p>
        </w:tc>
        <w:tc>
          <w:tcPr>
            <w:tcW w:w="1080" w:type="dxa"/>
            <w:tcBorders>
              <w:top w:val="single" w:sz="4" w:space="0" w:color="auto"/>
              <w:left w:val="nil"/>
              <w:bottom w:val="single" w:sz="4" w:space="0" w:color="auto"/>
              <w:right w:val="nil"/>
            </w:tcBorders>
            <w:shd w:val="clear" w:color="auto" w:fill="auto"/>
            <w:noWrap/>
            <w:vAlign w:val="center"/>
            <w:hideMark/>
          </w:tcPr>
          <w:p w14:paraId="430F595E" w14:textId="44B85F5F" w:rsidR="002B6D8A" w:rsidRPr="0062553B" w:rsidRDefault="002B6D8A" w:rsidP="00A57AF2">
            <w:pPr>
              <w:jc w:val="center"/>
              <w:rPr>
                <w:rFonts w:ascii="Arial" w:hAnsi="Arial" w:cs="Arial"/>
                <w:color w:val="000000"/>
                <w:sz w:val="22"/>
                <w:szCs w:val="22"/>
              </w:rPr>
            </w:pPr>
            <w:r w:rsidRPr="0062553B">
              <w:rPr>
                <w:rFonts w:ascii="Arial" w:hAnsi="Arial" w:cs="Arial"/>
                <w:color w:val="000000"/>
                <w:sz w:val="22"/>
                <w:szCs w:val="22"/>
              </w:rPr>
              <w:t>Linear ft</w:t>
            </w:r>
          </w:p>
        </w:tc>
        <w:tc>
          <w:tcPr>
            <w:tcW w:w="1260" w:type="dxa"/>
            <w:tcBorders>
              <w:top w:val="single" w:sz="4" w:space="0" w:color="auto"/>
              <w:left w:val="nil"/>
              <w:bottom w:val="single" w:sz="4" w:space="0" w:color="auto"/>
              <w:right w:val="nil"/>
            </w:tcBorders>
            <w:shd w:val="clear" w:color="auto" w:fill="auto"/>
            <w:noWrap/>
            <w:vAlign w:val="center"/>
            <w:hideMark/>
          </w:tcPr>
          <w:p w14:paraId="3EE4479C" w14:textId="1840329C" w:rsidR="002B6D8A" w:rsidRPr="0062553B" w:rsidRDefault="002B6D8A" w:rsidP="00A57AF2">
            <w:pPr>
              <w:jc w:val="center"/>
              <w:rPr>
                <w:rFonts w:ascii="Arial" w:hAnsi="Arial" w:cs="Arial"/>
                <w:color w:val="000000"/>
                <w:sz w:val="22"/>
                <w:szCs w:val="22"/>
              </w:rPr>
            </w:pPr>
            <w:r w:rsidRPr="0062553B">
              <w:rPr>
                <w:rFonts w:ascii="Arial" w:hAnsi="Arial" w:cs="Arial"/>
                <w:color w:val="000000"/>
                <w:sz w:val="22"/>
                <w:szCs w:val="22"/>
              </w:rPr>
              <w:t>$0.35</w:t>
            </w:r>
          </w:p>
        </w:tc>
      </w:tr>
    </w:tbl>
    <w:p w14:paraId="0F7E9855" w14:textId="77777777" w:rsidR="000C4A77" w:rsidRPr="0062553B" w:rsidRDefault="000C4A77" w:rsidP="007C787E">
      <w:pPr>
        <w:rPr>
          <w:rFonts w:ascii="Arial" w:hAnsi="Arial" w:cs="Arial"/>
          <w:b/>
          <w:sz w:val="22"/>
          <w:szCs w:val="22"/>
        </w:rPr>
      </w:pPr>
    </w:p>
    <w:p w14:paraId="4083AFB3" w14:textId="5501C33A" w:rsidR="00331842" w:rsidRPr="0062553B" w:rsidRDefault="00AF46A4" w:rsidP="007C787E">
      <w:pPr>
        <w:rPr>
          <w:rFonts w:ascii="Arial" w:hAnsi="Arial" w:cs="Arial"/>
          <w:bCs/>
        </w:rPr>
      </w:pPr>
      <w:r w:rsidRPr="0062553B">
        <w:rPr>
          <w:rFonts w:ascii="Arial" w:hAnsi="Arial" w:cs="Arial"/>
          <w:b/>
        </w:rPr>
        <w:t>For user-selected windbreak systems</w:t>
      </w:r>
      <w:r w:rsidRPr="0062553B">
        <w:rPr>
          <w:rFonts w:ascii="Arial" w:hAnsi="Arial" w:cs="Arial"/>
          <w:bCs/>
        </w:rPr>
        <w:t xml:space="preserve">, </w:t>
      </w:r>
      <w:r w:rsidR="006532C5" w:rsidRPr="0062553B">
        <w:rPr>
          <w:rFonts w:ascii="Arial" w:hAnsi="Arial" w:cs="Arial"/>
        </w:rPr>
        <w:t>PT</w:t>
      </w:r>
      <w:r w:rsidR="006532C5" w:rsidRPr="0062553B">
        <w:rPr>
          <w:rFonts w:ascii="Arial" w:hAnsi="Arial" w:cs="Arial"/>
          <w:vertAlign w:val="superscript"/>
        </w:rPr>
        <w:t xml:space="preserve">2 </w:t>
      </w:r>
      <w:r w:rsidR="006532C5" w:rsidRPr="0062553B">
        <w:rPr>
          <w:rFonts w:ascii="Arial" w:hAnsi="Arial" w:cs="Arial"/>
        </w:rPr>
        <w:t xml:space="preserve">1.0 will </w:t>
      </w:r>
      <w:r w:rsidR="007D6FCA" w:rsidRPr="0062553B">
        <w:rPr>
          <w:rFonts w:ascii="Arial" w:hAnsi="Arial" w:cs="Arial"/>
        </w:rPr>
        <w:t>select CP 490 for site preparation, and the CP 380 (windbreak establishment) program that best approximates the windbreak design (in terms of species selection and number of tree rows). If irrigation is selected by user, the CP 441 (micro-irrigation) program is also included.</w:t>
      </w:r>
    </w:p>
    <w:p w14:paraId="568B2D60" w14:textId="77777777" w:rsidR="00AF46A4" w:rsidRPr="0062553B" w:rsidRDefault="00AF46A4" w:rsidP="007C787E">
      <w:pPr>
        <w:rPr>
          <w:rFonts w:ascii="Arial" w:hAnsi="Arial" w:cs="Arial"/>
          <w:bCs/>
          <w:sz w:val="22"/>
          <w:szCs w:val="22"/>
        </w:rPr>
      </w:pPr>
    </w:p>
    <w:tbl>
      <w:tblPr>
        <w:tblW w:w="8684" w:type="dxa"/>
        <w:tblLook w:val="04A0" w:firstRow="1" w:lastRow="0" w:firstColumn="1" w:lastColumn="0" w:noHBand="0" w:noVBand="1"/>
      </w:tblPr>
      <w:tblGrid>
        <w:gridCol w:w="6300"/>
        <w:gridCol w:w="1350"/>
        <w:gridCol w:w="1034"/>
      </w:tblGrid>
      <w:tr w:rsidR="00BB1D20" w:rsidRPr="0062553B" w14:paraId="69EFCB17" w14:textId="77777777" w:rsidTr="00331842">
        <w:trPr>
          <w:trHeight w:val="680"/>
        </w:trPr>
        <w:tc>
          <w:tcPr>
            <w:tcW w:w="8684" w:type="dxa"/>
            <w:gridSpan w:val="3"/>
            <w:tcBorders>
              <w:top w:val="nil"/>
              <w:left w:val="nil"/>
              <w:bottom w:val="single" w:sz="4" w:space="0" w:color="auto"/>
              <w:right w:val="nil"/>
            </w:tcBorders>
            <w:shd w:val="clear" w:color="auto" w:fill="auto"/>
            <w:vAlign w:val="center"/>
            <w:hideMark/>
          </w:tcPr>
          <w:p w14:paraId="3C6C8F2D" w14:textId="1015D0DD" w:rsidR="00BB1D20" w:rsidRPr="0062553B" w:rsidRDefault="00BB1D20" w:rsidP="00272F95">
            <w:pPr>
              <w:spacing w:after="120"/>
              <w:rPr>
                <w:rFonts w:ascii="Arial" w:hAnsi="Arial" w:cs="Arial"/>
                <w:b/>
                <w:bCs/>
                <w:color w:val="000000"/>
                <w:sz w:val="22"/>
                <w:szCs w:val="22"/>
              </w:rPr>
            </w:pPr>
            <w:r w:rsidRPr="0062553B">
              <w:rPr>
                <w:rFonts w:ascii="Arial" w:hAnsi="Arial" w:cs="Arial"/>
                <w:b/>
                <w:sz w:val="22"/>
                <w:szCs w:val="22"/>
              </w:rPr>
              <w:t>(</w:t>
            </w:r>
            <w:hyperlink r:id="rId31" w:history="1">
              <w:r w:rsidRPr="0062553B">
                <w:rPr>
                  <w:rStyle w:val="Hyperlink"/>
                  <w:rFonts w:ascii="Arial" w:hAnsi="Arial" w:cs="Arial"/>
                  <w:b/>
                  <w:sz w:val="22"/>
                  <w:szCs w:val="22"/>
                </w:rPr>
                <w:t>Conservation practice 380: Windbreak establishment</w:t>
              </w:r>
            </w:hyperlink>
            <w:r w:rsidRPr="0062553B">
              <w:rPr>
                <w:rFonts w:ascii="Arial" w:hAnsi="Arial" w:cs="Arial"/>
                <w:b/>
                <w:sz w:val="22"/>
                <w:szCs w:val="22"/>
              </w:rPr>
              <w:t>)</w:t>
            </w:r>
            <w:r w:rsidRPr="0062553B">
              <w:rPr>
                <w:rFonts w:ascii="Arial" w:hAnsi="Arial" w:cs="Arial"/>
                <w:b/>
                <w:bCs/>
                <w:color w:val="000000"/>
                <w:sz w:val="22"/>
                <w:szCs w:val="22"/>
              </w:rPr>
              <w:t xml:space="preserve"> </w:t>
            </w:r>
          </w:p>
          <w:p w14:paraId="61E35990" w14:textId="61DA0261" w:rsidR="00331842" w:rsidRPr="0062553B" w:rsidRDefault="00331842" w:rsidP="00BB1D20">
            <w:pPr>
              <w:rPr>
                <w:rFonts w:ascii="Arial" w:hAnsi="Arial" w:cs="Arial"/>
                <w:b/>
                <w:bCs/>
                <w:color w:val="000000"/>
                <w:sz w:val="22"/>
                <w:szCs w:val="22"/>
              </w:rPr>
            </w:pPr>
            <w:r w:rsidRPr="0062553B">
              <w:rPr>
                <w:rFonts w:ascii="Arial" w:hAnsi="Arial" w:cs="Arial"/>
                <w:b/>
                <w:bCs/>
                <w:color w:val="000000"/>
                <w:sz w:val="22"/>
                <w:szCs w:val="22"/>
              </w:rPr>
              <w:t>If no irrigation:</w:t>
            </w:r>
          </w:p>
        </w:tc>
      </w:tr>
      <w:tr w:rsidR="00331842" w:rsidRPr="0062553B" w14:paraId="73907FA6" w14:textId="77777777" w:rsidTr="00331842">
        <w:trPr>
          <w:trHeight w:val="320"/>
        </w:trPr>
        <w:tc>
          <w:tcPr>
            <w:tcW w:w="6300" w:type="dxa"/>
            <w:tcBorders>
              <w:top w:val="nil"/>
              <w:left w:val="nil"/>
              <w:bottom w:val="nil"/>
              <w:right w:val="nil"/>
            </w:tcBorders>
            <w:shd w:val="clear" w:color="auto" w:fill="auto"/>
            <w:noWrap/>
            <w:vAlign w:val="center"/>
            <w:hideMark/>
          </w:tcPr>
          <w:p w14:paraId="2F4F3322" w14:textId="09CBD9B1"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1 - 2 row windbreak, bareroot seedlings</w:t>
            </w:r>
          </w:p>
        </w:tc>
        <w:tc>
          <w:tcPr>
            <w:tcW w:w="1350" w:type="dxa"/>
            <w:tcBorders>
              <w:top w:val="nil"/>
              <w:left w:val="nil"/>
              <w:bottom w:val="nil"/>
              <w:right w:val="nil"/>
            </w:tcBorders>
            <w:shd w:val="clear" w:color="auto" w:fill="auto"/>
            <w:noWrap/>
            <w:vAlign w:val="center"/>
            <w:hideMark/>
          </w:tcPr>
          <w:p w14:paraId="0C6969E9"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034" w:type="dxa"/>
            <w:tcBorders>
              <w:top w:val="nil"/>
              <w:left w:val="nil"/>
              <w:bottom w:val="nil"/>
              <w:right w:val="nil"/>
            </w:tcBorders>
            <w:shd w:val="clear" w:color="auto" w:fill="auto"/>
            <w:noWrap/>
            <w:vAlign w:val="center"/>
            <w:hideMark/>
          </w:tcPr>
          <w:p w14:paraId="4310B8DB" w14:textId="3A9E72ED"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$0.36</w:t>
            </w:r>
          </w:p>
        </w:tc>
      </w:tr>
      <w:tr w:rsidR="00331842" w:rsidRPr="0062553B" w14:paraId="02838E87" w14:textId="77777777" w:rsidTr="008F7200">
        <w:trPr>
          <w:trHeight w:val="405"/>
        </w:trPr>
        <w:tc>
          <w:tcPr>
            <w:tcW w:w="6300" w:type="dxa"/>
            <w:tcBorders>
              <w:top w:val="nil"/>
              <w:left w:val="nil"/>
              <w:bottom w:val="nil"/>
              <w:right w:val="nil"/>
            </w:tcBorders>
            <w:shd w:val="clear" w:color="auto" w:fill="auto"/>
            <w:vAlign w:val="center"/>
            <w:hideMark/>
          </w:tcPr>
          <w:p w14:paraId="097DF832" w14:textId="60FD8728"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1 - 2 row windbreak, container trees (any size)</w:t>
            </w:r>
          </w:p>
        </w:tc>
        <w:tc>
          <w:tcPr>
            <w:tcW w:w="1350" w:type="dxa"/>
            <w:tcBorders>
              <w:top w:val="nil"/>
              <w:left w:val="nil"/>
              <w:bottom w:val="nil"/>
              <w:right w:val="nil"/>
            </w:tcBorders>
            <w:shd w:val="clear" w:color="auto" w:fill="auto"/>
            <w:noWrap/>
            <w:vAlign w:val="center"/>
            <w:hideMark/>
          </w:tcPr>
          <w:p w14:paraId="40A7576D"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034" w:type="dxa"/>
            <w:tcBorders>
              <w:top w:val="nil"/>
              <w:left w:val="nil"/>
              <w:bottom w:val="nil"/>
              <w:right w:val="nil"/>
            </w:tcBorders>
            <w:shd w:val="clear" w:color="auto" w:fill="auto"/>
            <w:noWrap/>
            <w:vAlign w:val="center"/>
            <w:hideMark/>
          </w:tcPr>
          <w:p w14:paraId="6ED1D274" w14:textId="39BA417F"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$0.60</w:t>
            </w:r>
          </w:p>
        </w:tc>
      </w:tr>
      <w:tr w:rsidR="00331842" w:rsidRPr="0062553B" w14:paraId="57DB022B" w14:textId="77777777" w:rsidTr="00331842">
        <w:trPr>
          <w:trHeight w:val="378"/>
        </w:trPr>
        <w:tc>
          <w:tcPr>
            <w:tcW w:w="6300" w:type="dxa"/>
            <w:tcBorders>
              <w:top w:val="nil"/>
              <w:left w:val="nil"/>
              <w:right w:val="nil"/>
            </w:tcBorders>
            <w:shd w:val="clear" w:color="auto" w:fill="auto"/>
            <w:vAlign w:val="center"/>
            <w:hideMark/>
          </w:tcPr>
          <w:p w14:paraId="0BFF7131" w14:textId="496D08CE"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3 or more row windbreak, bareroot seedlings</w:t>
            </w:r>
          </w:p>
        </w:tc>
        <w:tc>
          <w:tcPr>
            <w:tcW w:w="1350" w:type="dxa"/>
            <w:tcBorders>
              <w:top w:val="nil"/>
              <w:left w:val="nil"/>
              <w:right w:val="nil"/>
            </w:tcBorders>
            <w:shd w:val="clear" w:color="auto" w:fill="auto"/>
            <w:noWrap/>
            <w:vAlign w:val="center"/>
            <w:hideMark/>
          </w:tcPr>
          <w:p w14:paraId="61A6155B"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034" w:type="dxa"/>
            <w:tcBorders>
              <w:top w:val="nil"/>
              <w:left w:val="nil"/>
              <w:right w:val="nil"/>
            </w:tcBorders>
            <w:shd w:val="clear" w:color="auto" w:fill="auto"/>
            <w:noWrap/>
            <w:vAlign w:val="center"/>
            <w:hideMark/>
          </w:tcPr>
          <w:p w14:paraId="3B8E2981" w14:textId="03E02016"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$0.94</w:t>
            </w:r>
          </w:p>
        </w:tc>
      </w:tr>
      <w:tr w:rsidR="00331842" w:rsidRPr="0062553B" w14:paraId="2097F475" w14:textId="77777777" w:rsidTr="00331842">
        <w:trPr>
          <w:trHeight w:val="333"/>
        </w:trPr>
        <w:tc>
          <w:tcPr>
            <w:tcW w:w="6300" w:type="dxa"/>
            <w:tcBorders>
              <w:top w:val="nil"/>
              <w:left w:val="nil"/>
              <w:bottom w:val="single" w:sz="4" w:space="0" w:color="auto"/>
              <w:right w:val="nil"/>
            </w:tcBorders>
            <w:shd w:val="clear" w:color="auto" w:fill="auto"/>
            <w:vAlign w:val="center"/>
            <w:hideMark/>
          </w:tcPr>
          <w:p w14:paraId="07EF1054" w14:textId="27073B16"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3 or more row windbreak, containerized plant stock (any size)</w:t>
            </w:r>
          </w:p>
        </w:tc>
        <w:tc>
          <w:tcPr>
            <w:tcW w:w="1350" w:type="dxa"/>
            <w:tcBorders>
              <w:top w:val="nil"/>
              <w:left w:val="nil"/>
              <w:bottom w:val="single" w:sz="4" w:space="0" w:color="auto"/>
              <w:right w:val="nil"/>
            </w:tcBorders>
            <w:shd w:val="clear" w:color="auto" w:fill="auto"/>
            <w:noWrap/>
            <w:vAlign w:val="center"/>
            <w:hideMark/>
          </w:tcPr>
          <w:p w14:paraId="79521EC9"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034" w:type="dxa"/>
            <w:tcBorders>
              <w:top w:val="nil"/>
              <w:left w:val="nil"/>
              <w:bottom w:val="single" w:sz="4" w:space="0" w:color="auto"/>
              <w:right w:val="nil"/>
            </w:tcBorders>
            <w:shd w:val="clear" w:color="auto" w:fill="auto"/>
            <w:noWrap/>
            <w:vAlign w:val="center"/>
            <w:hideMark/>
          </w:tcPr>
          <w:p w14:paraId="5E73EEAB" w14:textId="30116AE8"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$3.43</w:t>
            </w:r>
          </w:p>
        </w:tc>
      </w:tr>
    </w:tbl>
    <w:p w14:paraId="7F1AE18E" w14:textId="4739270A" w:rsidR="00180C31" w:rsidRPr="0062553B" w:rsidRDefault="00180C31" w:rsidP="007C787E">
      <w:pPr>
        <w:rPr>
          <w:rFonts w:ascii="Arial" w:hAnsi="Arial" w:cs="Arial"/>
          <w:b/>
          <w:sz w:val="22"/>
          <w:szCs w:val="22"/>
        </w:rPr>
      </w:pPr>
    </w:p>
    <w:tbl>
      <w:tblPr>
        <w:tblW w:w="8684" w:type="dxa"/>
        <w:tblLook w:val="04A0" w:firstRow="1" w:lastRow="0" w:firstColumn="1" w:lastColumn="0" w:noHBand="0" w:noVBand="1"/>
      </w:tblPr>
      <w:tblGrid>
        <w:gridCol w:w="6300"/>
        <w:gridCol w:w="1260"/>
        <w:gridCol w:w="1124"/>
      </w:tblGrid>
      <w:tr w:rsidR="00331842" w:rsidRPr="0062553B" w14:paraId="4F1CBEF0" w14:textId="77777777" w:rsidTr="00331842">
        <w:trPr>
          <w:trHeight w:val="680"/>
        </w:trPr>
        <w:tc>
          <w:tcPr>
            <w:tcW w:w="8684" w:type="dxa"/>
            <w:gridSpan w:val="3"/>
            <w:tcBorders>
              <w:top w:val="nil"/>
              <w:left w:val="nil"/>
              <w:bottom w:val="single" w:sz="4" w:space="0" w:color="auto"/>
              <w:right w:val="nil"/>
            </w:tcBorders>
            <w:shd w:val="clear" w:color="auto" w:fill="auto"/>
            <w:vAlign w:val="center"/>
            <w:hideMark/>
          </w:tcPr>
          <w:p w14:paraId="45BA78B3" w14:textId="2FFA55EC" w:rsidR="00331842" w:rsidRPr="0062553B" w:rsidRDefault="00331842" w:rsidP="00272F95">
            <w:pPr>
              <w:spacing w:after="120"/>
              <w:rPr>
                <w:rFonts w:ascii="Arial" w:hAnsi="Arial" w:cs="Arial"/>
                <w:b/>
                <w:bCs/>
                <w:color w:val="000000"/>
                <w:sz w:val="22"/>
                <w:szCs w:val="22"/>
              </w:rPr>
            </w:pPr>
            <w:r w:rsidRPr="0062553B">
              <w:rPr>
                <w:rFonts w:ascii="Arial" w:hAnsi="Arial" w:cs="Arial"/>
                <w:b/>
                <w:sz w:val="22"/>
                <w:szCs w:val="22"/>
              </w:rPr>
              <w:t>(</w:t>
            </w:r>
            <w:hyperlink r:id="rId32" w:history="1">
              <w:r w:rsidRPr="0062553B">
                <w:rPr>
                  <w:rStyle w:val="Hyperlink"/>
                  <w:rFonts w:ascii="Arial" w:hAnsi="Arial" w:cs="Arial"/>
                  <w:b/>
                  <w:sz w:val="22"/>
                  <w:szCs w:val="22"/>
                </w:rPr>
                <w:t>Conservation practice 380: Windbreak establishment</w:t>
              </w:r>
            </w:hyperlink>
            <w:r w:rsidRPr="0062553B">
              <w:rPr>
                <w:rFonts w:ascii="Arial" w:hAnsi="Arial" w:cs="Arial"/>
                <w:b/>
                <w:sz w:val="22"/>
                <w:szCs w:val="22"/>
              </w:rPr>
              <w:t>)</w:t>
            </w:r>
            <w:r w:rsidRPr="0062553B">
              <w:rPr>
                <w:rFonts w:ascii="Arial" w:hAnsi="Arial" w:cs="Arial"/>
                <w:b/>
                <w:bCs/>
                <w:color w:val="000000"/>
                <w:sz w:val="22"/>
                <w:szCs w:val="22"/>
              </w:rPr>
              <w:t xml:space="preserve"> </w:t>
            </w:r>
          </w:p>
          <w:p w14:paraId="1DB54B76" w14:textId="54DABB27" w:rsidR="00331842" w:rsidRPr="0062553B" w:rsidRDefault="00331842" w:rsidP="00331842">
            <w:pPr>
              <w:rPr>
                <w:rFonts w:ascii="Arial" w:hAnsi="Arial" w:cs="Arial"/>
                <w:b/>
                <w:bCs/>
                <w:color w:val="000000"/>
                <w:sz w:val="22"/>
                <w:szCs w:val="22"/>
              </w:rPr>
            </w:pPr>
            <w:r w:rsidRPr="0062553B">
              <w:rPr>
                <w:rFonts w:ascii="Arial" w:hAnsi="Arial" w:cs="Arial"/>
                <w:b/>
                <w:bCs/>
                <w:color w:val="000000"/>
                <w:sz w:val="22"/>
                <w:szCs w:val="22"/>
              </w:rPr>
              <w:t>With irrigation:</w:t>
            </w:r>
          </w:p>
        </w:tc>
      </w:tr>
      <w:tr w:rsidR="00331842" w:rsidRPr="0062553B" w14:paraId="0CCABE4C" w14:textId="77777777" w:rsidTr="00331842">
        <w:trPr>
          <w:trHeight w:val="320"/>
        </w:trPr>
        <w:tc>
          <w:tcPr>
            <w:tcW w:w="6300" w:type="dxa"/>
            <w:tcBorders>
              <w:top w:val="nil"/>
              <w:left w:val="nil"/>
              <w:bottom w:val="nil"/>
              <w:right w:val="nil"/>
            </w:tcBorders>
            <w:shd w:val="clear" w:color="auto" w:fill="auto"/>
            <w:noWrap/>
            <w:vAlign w:val="bottom"/>
            <w:hideMark/>
          </w:tcPr>
          <w:p w14:paraId="1CD5EB8F" w14:textId="534583C2"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1 - 2 row windbreak, bareroot trees w/irrigation</w:t>
            </w:r>
          </w:p>
        </w:tc>
        <w:tc>
          <w:tcPr>
            <w:tcW w:w="1260" w:type="dxa"/>
            <w:tcBorders>
              <w:top w:val="nil"/>
              <w:left w:val="nil"/>
              <w:bottom w:val="nil"/>
              <w:right w:val="nil"/>
            </w:tcBorders>
            <w:shd w:val="clear" w:color="auto" w:fill="auto"/>
            <w:noWrap/>
            <w:vAlign w:val="center"/>
            <w:hideMark/>
          </w:tcPr>
          <w:p w14:paraId="55BA95C7"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124" w:type="dxa"/>
            <w:tcBorders>
              <w:top w:val="nil"/>
              <w:left w:val="nil"/>
              <w:bottom w:val="nil"/>
              <w:right w:val="nil"/>
            </w:tcBorders>
            <w:shd w:val="clear" w:color="auto" w:fill="auto"/>
            <w:noWrap/>
            <w:vAlign w:val="center"/>
            <w:hideMark/>
          </w:tcPr>
          <w:p w14:paraId="7210E269" w14:textId="1AE1C9BB"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$0.47</w:t>
            </w:r>
          </w:p>
        </w:tc>
      </w:tr>
      <w:tr w:rsidR="00331842" w:rsidRPr="0062553B" w14:paraId="34B5AF51" w14:textId="77777777" w:rsidTr="008F7200">
        <w:trPr>
          <w:trHeight w:val="342"/>
        </w:trPr>
        <w:tc>
          <w:tcPr>
            <w:tcW w:w="6300" w:type="dxa"/>
            <w:tcBorders>
              <w:top w:val="nil"/>
              <w:left w:val="nil"/>
              <w:bottom w:val="nil"/>
              <w:right w:val="nil"/>
            </w:tcBorders>
            <w:shd w:val="clear" w:color="auto" w:fill="auto"/>
            <w:vAlign w:val="bottom"/>
            <w:hideMark/>
          </w:tcPr>
          <w:p w14:paraId="58F32FAB" w14:textId="3BFF42F2"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1 - 2 row windbreak, containerized plant stock w/irrigation</w:t>
            </w:r>
          </w:p>
        </w:tc>
        <w:tc>
          <w:tcPr>
            <w:tcW w:w="1260" w:type="dxa"/>
            <w:tcBorders>
              <w:top w:val="nil"/>
              <w:left w:val="nil"/>
              <w:bottom w:val="nil"/>
              <w:right w:val="nil"/>
            </w:tcBorders>
            <w:shd w:val="clear" w:color="auto" w:fill="auto"/>
            <w:noWrap/>
            <w:vAlign w:val="center"/>
            <w:hideMark/>
          </w:tcPr>
          <w:p w14:paraId="04788698"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124" w:type="dxa"/>
            <w:tcBorders>
              <w:top w:val="nil"/>
              <w:left w:val="nil"/>
              <w:bottom w:val="nil"/>
              <w:right w:val="nil"/>
            </w:tcBorders>
            <w:shd w:val="clear" w:color="auto" w:fill="auto"/>
            <w:noWrap/>
            <w:vAlign w:val="center"/>
            <w:hideMark/>
          </w:tcPr>
          <w:p w14:paraId="1ED03609" w14:textId="4B67ED05"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$0.60</w:t>
            </w:r>
          </w:p>
        </w:tc>
      </w:tr>
      <w:tr w:rsidR="00331842" w:rsidRPr="0062553B" w14:paraId="740ADF23" w14:textId="77777777" w:rsidTr="008F7200">
        <w:trPr>
          <w:trHeight w:val="360"/>
        </w:trPr>
        <w:tc>
          <w:tcPr>
            <w:tcW w:w="6300" w:type="dxa"/>
            <w:tcBorders>
              <w:top w:val="nil"/>
              <w:left w:val="nil"/>
              <w:right w:val="nil"/>
            </w:tcBorders>
            <w:shd w:val="clear" w:color="auto" w:fill="auto"/>
            <w:vAlign w:val="bottom"/>
            <w:hideMark/>
          </w:tcPr>
          <w:p w14:paraId="39138B2C" w14:textId="1C8C7D83"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3 or more row windbreak, bareroot w/irrigation</w:t>
            </w:r>
          </w:p>
        </w:tc>
        <w:tc>
          <w:tcPr>
            <w:tcW w:w="1260" w:type="dxa"/>
            <w:tcBorders>
              <w:top w:val="nil"/>
              <w:left w:val="nil"/>
              <w:right w:val="nil"/>
            </w:tcBorders>
            <w:shd w:val="clear" w:color="auto" w:fill="auto"/>
            <w:noWrap/>
            <w:vAlign w:val="center"/>
            <w:hideMark/>
          </w:tcPr>
          <w:p w14:paraId="3DCEDB2B"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124" w:type="dxa"/>
            <w:tcBorders>
              <w:top w:val="nil"/>
              <w:left w:val="nil"/>
              <w:right w:val="nil"/>
            </w:tcBorders>
            <w:shd w:val="clear" w:color="auto" w:fill="auto"/>
            <w:noWrap/>
            <w:vAlign w:val="center"/>
            <w:hideMark/>
          </w:tcPr>
          <w:p w14:paraId="43BAE5B3" w14:textId="33FFF87B"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$2.72</w:t>
            </w:r>
          </w:p>
        </w:tc>
      </w:tr>
      <w:tr w:rsidR="00331842" w:rsidRPr="0062553B" w14:paraId="162C7A1B" w14:textId="77777777" w:rsidTr="00331842">
        <w:trPr>
          <w:trHeight w:val="396"/>
        </w:trPr>
        <w:tc>
          <w:tcPr>
            <w:tcW w:w="6300" w:type="dxa"/>
            <w:tcBorders>
              <w:top w:val="nil"/>
              <w:left w:val="nil"/>
              <w:bottom w:val="single" w:sz="4" w:space="0" w:color="auto"/>
              <w:right w:val="nil"/>
            </w:tcBorders>
            <w:shd w:val="clear" w:color="auto" w:fill="auto"/>
            <w:vAlign w:val="center"/>
            <w:hideMark/>
          </w:tcPr>
          <w:p w14:paraId="601F3D1F" w14:textId="2A5F08B1" w:rsidR="00331842" w:rsidRPr="0062553B" w:rsidRDefault="00331842" w:rsidP="00331842">
            <w:pPr>
              <w:rPr>
                <w:rFonts w:ascii="Arial" w:hAnsi="Arial" w:cs="Arial"/>
                <w:color w:val="000000" w:themeColor="text1"/>
                <w:sz w:val="22"/>
                <w:szCs w:val="22"/>
              </w:rPr>
            </w:pPr>
            <w:r w:rsidRPr="0062553B">
              <w:rPr>
                <w:rFonts w:ascii="Arial" w:hAnsi="Arial" w:cs="Arial"/>
                <w:color w:val="000000"/>
                <w:sz w:val="22"/>
                <w:szCs w:val="22"/>
              </w:rPr>
              <w:t>3 or more row windbreak, container (any size) w/irrigation</w:t>
            </w:r>
          </w:p>
        </w:tc>
        <w:tc>
          <w:tcPr>
            <w:tcW w:w="1260" w:type="dxa"/>
            <w:tcBorders>
              <w:top w:val="nil"/>
              <w:left w:val="nil"/>
              <w:bottom w:val="single" w:sz="4" w:space="0" w:color="auto"/>
              <w:right w:val="nil"/>
            </w:tcBorders>
            <w:shd w:val="clear" w:color="auto" w:fill="auto"/>
            <w:noWrap/>
            <w:vAlign w:val="center"/>
            <w:hideMark/>
          </w:tcPr>
          <w:p w14:paraId="2978AE65" w14:textId="77777777"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linear ft</w:t>
            </w:r>
          </w:p>
        </w:tc>
        <w:tc>
          <w:tcPr>
            <w:tcW w:w="1124" w:type="dxa"/>
            <w:tcBorders>
              <w:top w:val="nil"/>
              <w:left w:val="nil"/>
              <w:bottom w:val="single" w:sz="4" w:space="0" w:color="auto"/>
              <w:right w:val="nil"/>
            </w:tcBorders>
            <w:shd w:val="clear" w:color="auto" w:fill="auto"/>
            <w:noWrap/>
            <w:vAlign w:val="center"/>
            <w:hideMark/>
          </w:tcPr>
          <w:p w14:paraId="15C73442" w14:textId="70C9C024" w:rsidR="00331842" w:rsidRPr="0062553B" w:rsidRDefault="00331842" w:rsidP="00331842">
            <w:pPr>
              <w:jc w:val="center"/>
              <w:rPr>
                <w:rFonts w:ascii="Arial" w:hAnsi="Arial" w:cs="Arial"/>
                <w:color w:val="000000"/>
                <w:sz w:val="22"/>
                <w:szCs w:val="22"/>
              </w:rPr>
            </w:pPr>
            <w:r w:rsidRPr="0062553B">
              <w:rPr>
                <w:rFonts w:ascii="Arial" w:hAnsi="Arial" w:cs="Arial"/>
                <w:color w:val="000000"/>
                <w:sz w:val="22"/>
                <w:szCs w:val="22"/>
              </w:rPr>
              <w:t>$5.22</w:t>
            </w:r>
          </w:p>
        </w:tc>
      </w:tr>
    </w:tbl>
    <w:p w14:paraId="769B7A94" w14:textId="77777777" w:rsidR="00331842" w:rsidRPr="004E70B7" w:rsidRDefault="00331842" w:rsidP="007C787E">
      <w:pPr>
        <w:rPr>
          <w:rFonts w:ascii="Arial" w:hAnsi="Arial" w:cs="Arial"/>
          <w:b/>
        </w:rPr>
      </w:pPr>
    </w:p>
    <w:p w14:paraId="10A58807" w14:textId="77777777" w:rsidR="00180C31" w:rsidRPr="004E70B7" w:rsidRDefault="00180C31" w:rsidP="007C787E">
      <w:pPr>
        <w:rPr>
          <w:rFonts w:ascii="Arial" w:hAnsi="Arial" w:cs="Arial"/>
          <w:b/>
        </w:rPr>
      </w:pPr>
    </w:p>
    <w:p w14:paraId="0A3BE429" w14:textId="72E94E0F" w:rsidR="00471FD4" w:rsidRPr="00B1382E" w:rsidRDefault="00471FD4" w:rsidP="00471FD4">
      <w:pPr>
        <w:rPr>
          <w:rFonts w:ascii="Arial" w:hAnsi="Arial" w:cs="Arial"/>
          <w:b/>
        </w:rPr>
      </w:pPr>
      <w:r>
        <w:rPr>
          <w:rFonts w:ascii="Arial" w:hAnsi="Arial" w:cs="Arial"/>
          <w:b/>
        </w:rPr>
        <w:t>About the software</w:t>
      </w:r>
      <w:r w:rsidR="00B1382E">
        <w:rPr>
          <w:rFonts w:ascii="Arial" w:hAnsi="Arial" w:cs="Arial"/>
          <w:b/>
        </w:rPr>
        <w:t xml:space="preserve">   </w:t>
      </w:r>
      <w:r w:rsidRPr="00471FD4">
        <w:rPr>
          <w:rFonts w:ascii="Arial" w:hAnsi="Arial" w:cs="Arial"/>
        </w:rPr>
        <w:t>The Prairie and Tree Planting Tool (</w:t>
      </w:r>
      <w:r w:rsidR="00A46AE4" w:rsidRPr="0062553B">
        <w:rPr>
          <w:rFonts w:ascii="Arial" w:hAnsi="Arial" w:cs="Arial"/>
        </w:rPr>
        <w:t>PT</w:t>
      </w:r>
      <w:r w:rsidR="00A46AE4" w:rsidRPr="0062553B">
        <w:rPr>
          <w:rFonts w:ascii="Arial" w:hAnsi="Arial" w:cs="Arial"/>
          <w:vertAlign w:val="superscript"/>
        </w:rPr>
        <w:t xml:space="preserve">2 </w:t>
      </w:r>
      <w:r w:rsidR="00A46AE4" w:rsidRPr="0062553B">
        <w:rPr>
          <w:rFonts w:ascii="Arial" w:hAnsi="Arial" w:cs="Arial"/>
        </w:rPr>
        <w:t>1.0</w:t>
      </w:r>
      <w:r w:rsidRPr="00471FD4">
        <w:rPr>
          <w:rFonts w:ascii="Arial" w:hAnsi="Arial" w:cs="Arial"/>
        </w:rPr>
        <w:t xml:space="preserve">) is a modern application built with front-end tools such as React and </w:t>
      </w:r>
      <w:proofErr w:type="spellStart"/>
      <w:r w:rsidRPr="00471FD4">
        <w:rPr>
          <w:rFonts w:ascii="Arial" w:hAnsi="Arial" w:cs="Arial"/>
        </w:rPr>
        <w:t>Mapbox</w:t>
      </w:r>
      <w:proofErr w:type="spellEnd"/>
      <w:r w:rsidRPr="00471FD4">
        <w:rPr>
          <w:rFonts w:ascii="Arial" w:hAnsi="Arial" w:cs="Arial"/>
        </w:rPr>
        <w:t xml:space="preserve">. The design of the tool focused on ease-of-use and portability. </w:t>
      </w:r>
      <w:proofErr w:type="spellStart"/>
      <w:r w:rsidRPr="00471FD4">
        <w:rPr>
          <w:rFonts w:ascii="Arial" w:hAnsi="Arial" w:cs="Arial"/>
        </w:rPr>
        <w:t>Mapbox's</w:t>
      </w:r>
      <w:proofErr w:type="spellEnd"/>
      <w:r w:rsidRPr="00471FD4">
        <w:rPr>
          <w:rFonts w:ascii="Arial" w:hAnsi="Arial" w:cs="Arial"/>
        </w:rPr>
        <w:t xml:space="preserve"> </w:t>
      </w:r>
      <w:proofErr w:type="spellStart"/>
      <w:r w:rsidRPr="00471FD4">
        <w:rPr>
          <w:rFonts w:ascii="Arial" w:hAnsi="Arial" w:cs="Arial"/>
        </w:rPr>
        <w:t>mapbox-gl-js</w:t>
      </w:r>
      <w:proofErr w:type="spellEnd"/>
      <w:r w:rsidRPr="00471FD4">
        <w:rPr>
          <w:rFonts w:ascii="Arial" w:hAnsi="Arial" w:cs="Arial"/>
        </w:rPr>
        <w:t xml:space="preserve"> library was used to build all interactive map features, and the </w:t>
      </w:r>
      <w:proofErr w:type="spellStart"/>
      <w:r w:rsidRPr="00471FD4">
        <w:rPr>
          <w:rFonts w:ascii="Arial" w:hAnsi="Arial" w:cs="Arial"/>
        </w:rPr>
        <w:t>Mapbox</w:t>
      </w:r>
      <w:proofErr w:type="spellEnd"/>
      <w:r w:rsidRPr="00471FD4">
        <w:rPr>
          <w:rFonts w:ascii="Arial" w:hAnsi="Arial" w:cs="Arial"/>
        </w:rPr>
        <w:t xml:space="preserve"> service free-tier was used to host and serve SSURGO soil data. All other data layers are served from ISU GIS department endpoints. The application is also backend-less, meaning all assets are static and there are no servers or databases to secure and maintain, and no user privacy considerations. All data is retained on the front-end on the user's device, and not saved on any hosted servers and databases. To share data, users simply download a JSON file and email it to the recipient who can then load it into the app on their device. To port </w:t>
      </w:r>
      <w:r w:rsidRPr="00471FD4">
        <w:rPr>
          <w:rFonts w:ascii="Arial" w:hAnsi="Arial" w:cs="Arial"/>
        </w:rPr>
        <w:lastRenderedPageBreak/>
        <w:t xml:space="preserve">this application for other use, simply fork the </w:t>
      </w:r>
      <w:proofErr w:type="spellStart"/>
      <w:r w:rsidRPr="00471FD4">
        <w:rPr>
          <w:rFonts w:ascii="Arial" w:hAnsi="Arial" w:cs="Arial"/>
        </w:rPr>
        <w:t>Github</w:t>
      </w:r>
      <w:proofErr w:type="spellEnd"/>
      <w:r w:rsidRPr="00471FD4">
        <w:rPr>
          <w:rFonts w:ascii="Arial" w:hAnsi="Arial" w:cs="Arial"/>
        </w:rPr>
        <w:t xml:space="preserve"> repository and make changes to the Planting Forms and Report logic as needed.</w:t>
      </w:r>
    </w:p>
    <w:p w14:paraId="26C6A690" w14:textId="12CF5CF0" w:rsidR="00471FD4" w:rsidRPr="002B6DC4" w:rsidRDefault="00471FD4" w:rsidP="007C787E">
      <w:pPr>
        <w:rPr>
          <w:rFonts w:ascii="Arial" w:hAnsi="Arial" w:cs="Arial"/>
          <w:b/>
        </w:rPr>
      </w:pPr>
    </w:p>
    <w:p w14:paraId="0277C80D" w14:textId="77777777" w:rsidR="002B6DC4" w:rsidRPr="002B6DC4" w:rsidRDefault="002B6DC4" w:rsidP="002B6DC4">
      <w:pPr>
        <w:rPr>
          <w:rFonts w:ascii="Arial" w:hAnsi="Arial" w:cs="Arial"/>
        </w:rPr>
      </w:pPr>
      <w:r w:rsidRPr="002B6DC4">
        <w:rPr>
          <w:rFonts w:ascii="Arial" w:hAnsi="Arial" w:cs="Arial"/>
        </w:rPr>
        <w:t xml:space="preserve">To customize this project for your own use, simply download a zip file of the codebase, or use the git command line tool to clone the repository. You can also fork the repository for your own use by clicking the "Fork" icon in the </w:t>
      </w:r>
      <w:proofErr w:type="spellStart"/>
      <w:r w:rsidRPr="002B6DC4">
        <w:rPr>
          <w:rFonts w:ascii="Arial" w:hAnsi="Arial" w:cs="Arial"/>
        </w:rPr>
        <w:t>Github</w:t>
      </w:r>
      <w:proofErr w:type="spellEnd"/>
      <w:r w:rsidRPr="002B6DC4">
        <w:rPr>
          <w:rFonts w:ascii="Arial" w:hAnsi="Arial" w:cs="Arial"/>
        </w:rPr>
        <w:t xml:space="preserve"> interface when viewing the repo. You will have to provide your own </w:t>
      </w:r>
      <w:proofErr w:type="spellStart"/>
      <w:r w:rsidRPr="002B6DC4">
        <w:rPr>
          <w:rFonts w:ascii="Arial" w:hAnsi="Arial" w:cs="Arial"/>
        </w:rPr>
        <w:t>Mapbox</w:t>
      </w:r>
      <w:proofErr w:type="spellEnd"/>
      <w:r w:rsidRPr="002B6DC4">
        <w:rPr>
          <w:rFonts w:ascii="Arial" w:hAnsi="Arial" w:cs="Arial"/>
        </w:rPr>
        <w:t>-hosted data layers. To develop this project, working knowledge of the following may be required:</w:t>
      </w:r>
    </w:p>
    <w:p w14:paraId="4842523F"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HTML</w:t>
      </w:r>
    </w:p>
    <w:p w14:paraId="335A0538"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CSS</w:t>
      </w:r>
    </w:p>
    <w:p w14:paraId="1F870705"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 xml:space="preserve">CSS </w:t>
      </w:r>
      <w:proofErr w:type="spellStart"/>
      <w:r w:rsidRPr="002B6DC4">
        <w:rPr>
          <w:rFonts w:ascii="Arial" w:hAnsi="Arial" w:cs="Arial"/>
        </w:rPr>
        <w:t>precompilers</w:t>
      </w:r>
      <w:proofErr w:type="spellEnd"/>
      <w:r w:rsidRPr="002B6DC4">
        <w:rPr>
          <w:rFonts w:ascii="Arial" w:hAnsi="Arial" w:cs="Arial"/>
        </w:rPr>
        <w:t xml:space="preserve"> such as SASS</w:t>
      </w:r>
    </w:p>
    <w:p w14:paraId="1A24FDD8"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JavaScript</w:t>
      </w:r>
    </w:p>
    <w:p w14:paraId="182B15B2"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react.js (a JavaScript framework)</w:t>
      </w:r>
    </w:p>
    <w:p w14:paraId="47EC196B" w14:textId="77777777" w:rsidR="002B6DC4" w:rsidRPr="002B6DC4" w:rsidRDefault="002B6DC4" w:rsidP="002B6DC4">
      <w:pPr>
        <w:numPr>
          <w:ilvl w:val="0"/>
          <w:numId w:val="6"/>
        </w:numPr>
        <w:spacing w:before="100" w:beforeAutospacing="1" w:after="100" w:afterAutospacing="1"/>
        <w:rPr>
          <w:rFonts w:ascii="Arial" w:hAnsi="Arial" w:cs="Arial"/>
        </w:rPr>
      </w:pPr>
      <w:proofErr w:type="spellStart"/>
      <w:r w:rsidRPr="002B6DC4">
        <w:rPr>
          <w:rFonts w:ascii="Arial" w:hAnsi="Arial" w:cs="Arial"/>
        </w:rPr>
        <w:t>mapbox-gl-js</w:t>
      </w:r>
      <w:proofErr w:type="spellEnd"/>
      <w:r w:rsidRPr="002B6DC4">
        <w:rPr>
          <w:rFonts w:ascii="Arial" w:hAnsi="Arial" w:cs="Arial"/>
        </w:rPr>
        <w:t xml:space="preserve"> (a JavaScript library for working with interactive maps using </w:t>
      </w:r>
      <w:proofErr w:type="spellStart"/>
      <w:r w:rsidRPr="002B6DC4">
        <w:rPr>
          <w:rFonts w:ascii="Arial" w:hAnsi="Arial" w:cs="Arial"/>
        </w:rPr>
        <w:t>Mapbox</w:t>
      </w:r>
      <w:proofErr w:type="spellEnd"/>
      <w:r w:rsidRPr="002B6DC4">
        <w:rPr>
          <w:rFonts w:ascii="Arial" w:hAnsi="Arial" w:cs="Arial"/>
        </w:rPr>
        <w:t>)</w:t>
      </w:r>
    </w:p>
    <w:p w14:paraId="4797E9D9" w14:textId="77777777" w:rsidR="002B6DC4" w:rsidRPr="002B6DC4" w:rsidRDefault="002B6DC4" w:rsidP="002B6DC4">
      <w:pPr>
        <w:numPr>
          <w:ilvl w:val="0"/>
          <w:numId w:val="6"/>
        </w:numPr>
        <w:spacing w:before="100" w:beforeAutospacing="1" w:after="100" w:afterAutospacing="1"/>
        <w:rPr>
          <w:rFonts w:ascii="Arial" w:hAnsi="Arial" w:cs="Arial"/>
        </w:rPr>
      </w:pPr>
      <w:r w:rsidRPr="002B6DC4">
        <w:rPr>
          <w:rFonts w:ascii="Arial" w:hAnsi="Arial" w:cs="Arial"/>
        </w:rPr>
        <w:t>Webpack (for compiling and building the project)</w:t>
      </w:r>
    </w:p>
    <w:p w14:paraId="382D11A5" w14:textId="77777777" w:rsidR="002B6DC4" w:rsidRPr="002B6DC4" w:rsidRDefault="002B6DC4" w:rsidP="007C787E">
      <w:pPr>
        <w:rPr>
          <w:rFonts w:ascii="Arial" w:hAnsi="Arial" w:cs="Arial"/>
          <w:b/>
        </w:rPr>
      </w:pPr>
    </w:p>
    <w:p w14:paraId="4233DE49" w14:textId="77777777" w:rsidR="00180C31" w:rsidRPr="004E70B7" w:rsidRDefault="00180C31" w:rsidP="007C787E">
      <w:pPr>
        <w:rPr>
          <w:rFonts w:ascii="Arial" w:hAnsi="Arial" w:cs="Arial"/>
          <w:b/>
        </w:rPr>
      </w:pPr>
    </w:p>
    <w:p w14:paraId="623D8C63" w14:textId="77777777" w:rsidR="00180C31" w:rsidRPr="004E70B7" w:rsidRDefault="00180C31" w:rsidP="007C787E">
      <w:pPr>
        <w:rPr>
          <w:rFonts w:ascii="Arial" w:hAnsi="Arial" w:cs="Arial"/>
          <w:b/>
        </w:rPr>
      </w:pPr>
    </w:p>
    <w:p w14:paraId="7237D916" w14:textId="77777777" w:rsidR="00834180" w:rsidRDefault="00834180" w:rsidP="007C787E">
      <w:pPr>
        <w:rPr>
          <w:rFonts w:ascii="Arial" w:hAnsi="Arial" w:cs="Arial"/>
          <w:b/>
        </w:rPr>
      </w:pPr>
    </w:p>
    <w:p w14:paraId="2773B9A9" w14:textId="77777777" w:rsidR="00834180" w:rsidRDefault="00834180" w:rsidP="007C787E">
      <w:pPr>
        <w:rPr>
          <w:rFonts w:ascii="Arial" w:hAnsi="Arial" w:cs="Arial"/>
          <w:b/>
        </w:rPr>
      </w:pPr>
    </w:p>
    <w:p w14:paraId="2BFABA47" w14:textId="77777777" w:rsidR="007D6FCA" w:rsidRDefault="007D6FCA" w:rsidP="007C787E">
      <w:pPr>
        <w:rPr>
          <w:rFonts w:ascii="Arial" w:hAnsi="Arial" w:cs="Arial"/>
          <w:b/>
        </w:rPr>
      </w:pPr>
    </w:p>
    <w:p w14:paraId="588C09F8" w14:textId="77777777" w:rsidR="007D6FCA" w:rsidRDefault="007D6FCA" w:rsidP="007C787E">
      <w:pPr>
        <w:rPr>
          <w:rFonts w:ascii="Arial" w:hAnsi="Arial" w:cs="Arial"/>
          <w:b/>
        </w:rPr>
      </w:pPr>
    </w:p>
    <w:p w14:paraId="0C6ADC33" w14:textId="77777777" w:rsidR="007D6FCA" w:rsidRDefault="007D6FCA" w:rsidP="007C787E">
      <w:pPr>
        <w:rPr>
          <w:rFonts w:ascii="Arial" w:hAnsi="Arial" w:cs="Arial"/>
          <w:b/>
        </w:rPr>
      </w:pPr>
    </w:p>
    <w:p w14:paraId="41E188DC" w14:textId="3718CBBC" w:rsidR="007D6FCA" w:rsidRDefault="007D6FCA" w:rsidP="007C787E">
      <w:pPr>
        <w:rPr>
          <w:rFonts w:ascii="Arial" w:hAnsi="Arial" w:cs="Arial"/>
          <w:b/>
        </w:rPr>
      </w:pPr>
    </w:p>
    <w:p w14:paraId="4D4CB52D" w14:textId="77777777" w:rsidR="002B6DC4" w:rsidRDefault="002B6DC4" w:rsidP="007C787E">
      <w:pPr>
        <w:rPr>
          <w:rFonts w:ascii="Arial" w:hAnsi="Arial" w:cs="Arial"/>
          <w:b/>
        </w:rPr>
      </w:pPr>
    </w:p>
    <w:p w14:paraId="5C49BF5D" w14:textId="77777777" w:rsidR="00B1382E" w:rsidRDefault="00B1382E" w:rsidP="007C787E">
      <w:pPr>
        <w:rPr>
          <w:rFonts w:ascii="Arial" w:hAnsi="Arial" w:cs="Arial"/>
          <w:b/>
        </w:rPr>
      </w:pPr>
    </w:p>
    <w:p w14:paraId="5746804B" w14:textId="77777777" w:rsidR="00B1382E" w:rsidRDefault="00B1382E" w:rsidP="007C787E">
      <w:pPr>
        <w:rPr>
          <w:rFonts w:ascii="Arial" w:hAnsi="Arial" w:cs="Arial"/>
          <w:b/>
        </w:rPr>
      </w:pPr>
    </w:p>
    <w:p w14:paraId="1D70467D" w14:textId="77777777" w:rsidR="00B1382E" w:rsidRDefault="00B1382E" w:rsidP="007C787E">
      <w:pPr>
        <w:rPr>
          <w:rFonts w:ascii="Arial" w:hAnsi="Arial" w:cs="Arial"/>
          <w:b/>
        </w:rPr>
      </w:pPr>
    </w:p>
    <w:p w14:paraId="5C88EDB4" w14:textId="77777777" w:rsidR="00B1382E" w:rsidRDefault="00B1382E" w:rsidP="007C787E">
      <w:pPr>
        <w:rPr>
          <w:rFonts w:ascii="Arial" w:hAnsi="Arial" w:cs="Arial"/>
          <w:b/>
        </w:rPr>
      </w:pPr>
    </w:p>
    <w:p w14:paraId="73716411" w14:textId="77777777" w:rsidR="00B1382E" w:rsidRDefault="00B1382E" w:rsidP="007C787E">
      <w:pPr>
        <w:rPr>
          <w:rFonts w:ascii="Arial" w:hAnsi="Arial" w:cs="Arial"/>
          <w:b/>
        </w:rPr>
      </w:pPr>
    </w:p>
    <w:p w14:paraId="36227273" w14:textId="77777777" w:rsidR="00B1382E" w:rsidRDefault="00B1382E" w:rsidP="007C787E">
      <w:pPr>
        <w:rPr>
          <w:rFonts w:ascii="Arial" w:hAnsi="Arial" w:cs="Arial"/>
          <w:b/>
        </w:rPr>
      </w:pPr>
    </w:p>
    <w:p w14:paraId="69DB7CC4" w14:textId="77777777" w:rsidR="00B1382E" w:rsidRDefault="00B1382E" w:rsidP="007C787E">
      <w:pPr>
        <w:rPr>
          <w:rFonts w:ascii="Arial" w:hAnsi="Arial" w:cs="Arial"/>
          <w:b/>
        </w:rPr>
      </w:pPr>
    </w:p>
    <w:p w14:paraId="6D1701FF" w14:textId="77777777" w:rsidR="00B1382E" w:rsidRDefault="00B1382E" w:rsidP="007C787E">
      <w:pPr>
        <w:rPr>
          <w:rFonts w:ascii="Arial" w:hAnsi="Arial" w:cs="Arial"/>
          <w:b/>
        </w:rPr>
      </w:pPr>
    </w:p>
    <w:p w14:paraId="77D7D970" w14:textId="77777777" w:rsidR="00B1382E" w:rsidRDefault="00B1382E" w:rsidP="007C787E">
      <w:pPr>
        <w:rPr>
          <w:rFonts w:ascii="Arial" w:hAnsi="Arial" w:cs="Arial"/>
          <w:b/>
        </w:rPr>
      </w:pPr>
    </w:p>
    <w:p w14:paraId="3C70195D" w14:textId="77777777" w:rsidR="00B1382E" w:rsidRDefault="00B1382E" w:rsidP="007C787E">
      <w:pPr>
        <w:rPr>
          <w:rFonts w:ascii="Arial" w:hAnsi="Arial" w:cs="Arial"/>
          <w:b/>
        </w:rPr>
      </w:pPr>
    </w:p>
    <w:p w14:paraId="4C060819" w14:textId="77777777" w:rsidR="00B1382E" w:rsidRDefault="00B1382E" w:rsidP="007C787E">
      <w:pPr>
        <w:rPr>
          <w:rFonts w:ascii="Arial" w:hAnsi="Arial" w:cs="Arial"/>
          <w:b/>
        </w:rPr>
      </w:pPr>
    </w:p>
    <w:p w14:paraId="030713F0" w14:textId="77777777" w:rsidR="00B1382E" w:rsidRDefault="00B1382E" w:rsidP="007C787E">
      <w:pPr>
        <w:rPr>
          <w:rFonts w:ascii="Arial" w:hAnsi="Arial" w:cs="Arial"/>
          <w:b/>
        </w:rPr>
      </w:pPr>
    </w:p>
    <w:p w14:paraId="7A32291D" w14:textId="77777777" w:rsidR="00B1382E" w:rsidRDefault="00B1382E" w:rsidP="007C787E">
      <w:pPr>
        <w:rPr>
          <w:rFonts w:ascii="Arial" w:hAnsi="Arial" w:cs="Arial"/>
          <w:b/>
        </w:rPr>
      </w:pPr>
    </w:p>
    <w:p w14:paraId="10FCF224" w14:textId="77777777" w:rsidR="00B1382E" w:rsidRDefault="00B1382E" w:rsidP="007C787E">
      <w:pPr>
        <w:rPr>
          <w:rFonts w:ascii="Arial" w:hAnsi="Arial" w:cs="Arial"/>
          <w:b/>
        </w:rPr>
      </w:pPr>
    </w:p>
    <w:p w14:paraId="41B16878" w14:textId="77777777" w:rsidR="00B1382E" w:rsidRDefault="00B1382E" w:rsidP="007C787E">
      <w:pPr>
        <w:rPr>
          <w:rFonts w:ascii="Arial" w:hAnsi="Arial" w:cs="Arial"/>
          <w:b/>
        </w:rPr>
      </w:pPr>
    </w:p>
    <w:p w14:paraId="2CBCD71F" w14:textId="77777777" w:rsidR="00B1382E" w:rsidRDefault="00B1382E" w:rsidP="007C787E">
      <w:pPr>
        <w:rPr>
          <w:rFonts w:ascii="Arial" w:hAnsi="Arial" w:cs="Arial"/>
          <w:b/>
        </w:rPr>
      </w:pPr>
    </w:p>
    <w:p w14:paraId="7B79BDCE" w14:textId="77777777" w:rsidR="00B1382E" w:rsidRDefault="00B1382E" w:rsidP="007C787E">
      <w:pPr>
        <w:rPr>
          <w:rFonts w:ascii="Arial" w:hAnsi="Arial" w:cs="Arial"/>
          <w:b/>
        </w:rPr>
      </w:pPr>
    </w:p>
    <w:p w14:paraId="54396DBD" w14:textId="77777777" w:rsidR="00B1382E" w:rsidRDefault="00B1382E" w:rsidP="007C787E">
      <w:pPr>
        <w:rPr>
          <w:rFonts w:ascii="Arial" w:hAnsi="Arial" w:cs="Arial"/>
          <w:b/>
        </w:rPr>
      </w:pPr>
    </w:p>
    <w:p w14:paraId="09D5E045" w14:textId="46698F81" w:rsidR="007C787E" w:rsidRPr="004E70B7" w:rsidRDefault="007C787E" w:rsidP="007C787E">
      <w:pPr>
        <w:rPr>
          <w:rFonts w:ascii="Arial" w:hAnsi="Arial" w:cs="Arial"/>
          <w:b/>
        </w:rPr>
      </w:pPr>
      <w:r w:rsidRPr="004E70B7">
        <w:rPr>
          <w:rFonts w:ascii="Arial" w:hAnsi="Arial" w:cs="Arial"/>
          <w:b/>
        </w:rPr>
        <w:lastRenderedPageBreak/>
        <w:t xml:space="preserve">Appendix </w:t>
      </w:r>
      <w:r w:rsidR="00793C82">
        <w:rPr>
          <w:rFonts w:ascii="Arial" w:hAnsi="Arial" w:cs="Arial"/>
          <w:b/>
        </w:rPr>
        <w:t>A</w:t>
      </w:r>
      <w:r w:rsidRPr="004E70B7">
        <w:rPr>
          <w:rFonts w:ascii="Arial" w:hAnsi="Arial" w:cs="Arial"/>
          <w:b/>
        </w:rPr>
        <w:t>: Soil productivity and land rent data for Iowa</w:t>
      </w:r>
    </w:p>
    <w:p w14:paraId="7296A61D" w14:textId="77777777" w:rsidR="00180C31" w:rsidRPr="004E70B7" w:rsidRDefault="00180C31" w:rsidP="007C787E">
      <w:pPr>
        <w:rPr>
          <w:rFonts w:ascii="Arial" w:hAnsi="Arial" w:cs="Arial"/>
          <w:b/>
        </w:rPr>
      </w:pPr>
    </w:p>
    <w:p w14:paraId="6D095E07" w14:textId="7A5D1458" w:rsidR="007C787E" w:rsidRPr="004E70B7" w:rsidRDefault="007C787E" w:rsidP="007C787E">
      <w:pPr>
        <w:rPr>
          <w:rFonts w:ascii="Arial" w:hAnsi="Arial" w:cs="Arial"/>
        </w:rPr>
      </w:pPr>
      <w:r w:rsidRPr="004E70B7">
        <w:rPr>
          <w:rFonts w:ascii="Arial" w:hAnsi="Arial" w:cs="Arial"/>
          <w:b/>
        </w:rPr>
        <w:t xml:space="preserve">Table </w:t>
      </w:r>
      <w:r w:rsidR="00757C2D">
        <w:rPr>
          <w:rFonts w:ascii="Arial" w:hAnsi="Arial" w:cs="Arial"/>
          <w:b/>
        </w:rPr>
        <w:t>A</w:t>
      </w:r>
      <w:r w:rsidRPr="004E70B7">
        <w:rPr>
          <w:rFonts w:ascii="Arial" w:hAnsi="Arial" w:cs="Arial"/>
          <w:b/>
        </w:rPr>
        <w:t>1.</w:t>
      </w:r>
      <w:r w:rsidRPr="004E70B7">
        <w:rPr>
          <w:rFonts w:ascii="Arial" w:hAnsi="Arial" w:cs="Arial"/>
        </w:rPr>
        <w:t xml:space="preserve"> Iowa Counties and average rent per Corn Suitability Rating 2 point. Data from </w:t>
      </w:r>
      <w:proofErr w:type="spellStart"/>
      <w:r w:rsidRPr="004E70B7">
        <w:rPr>
          <w:rFonts w:ascii="Arial" w:hAnsi="Arial" w:cs="Arial"/>
        </w:rPr>
        <w:t>Plastina</w:t>
      </w:r>
      <w:proofErr w:type="spellEnd"/>
      <w:r w:rsidRPr="004E70B7">
        <w:rPr>
          <w:rFonts w:ascii="Arial" w:hAnsi="Arial" w:cs="Arial"/>
        </w:rPr>
        <w:t xml:space="preserve"> et al. 2019.  Data is used to calculate area weighted opportunity costs. </w:t>
      </w:r>
    </w:p>
    <w:p w14:paraId="1B691DC5" w14:textId="77777777" w:rsidR="007C787E" w:rsidRPr="004E70B7" w:rsidRDefault="007C787E" w:rsidP="007C787E">
      <w:pPr>
        <w:rPr>
          <w:rFonts w:ascii="Arial" w:hAnsi="Arial" w:cs="Arial"/>
        </w:rPr>
      </w:pPr>
      <w:r w:rsidRPr="004E70B7">
        <w:rPr>
          <w:rFonts w:ascii="Arial" w:hAnsi="Arial" w:cs="Arial"/>
          <w:noProof/>
        </w:rPr>
        <w:drawing>
          <wp:inline distT="0" distB="0" distL="0" distR="0" wp14:anchorId="6E6CF44C" wp14:editId="64E4F3BB">
            <wp:extent cx="5027930" cy="67294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l="-501" t="3101" r="501" b="4795"/>
                    <a:stretch/>
                  </pic:blipFill>
                  <pic:spPr bwMode="auto">
                    <a:xfrm>
                      <a:off x="0" y="0"/>
                      <a:ext cx="5029519" cy="67315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A7BF59" w14:textId="77777777" w:rsidR="007C787E" w:rsidRPr="004E70B7" w:rsidRDefault="007C787E" w:rsidP="007C787E">
      <w:pPr>
        <w:rPr>
          <w:rFonts w:ascii="Arial" w:hAnsi="Arial" w:cs="Arial"/>
        </w:rPr>
      </w:pPr>
      <w:r w:rsidRPr="004E70B7">
        <w:rPr>
          <w:rFonts w:ascii="Arial" w:hAnsi="Arial" w:cs="Arial"/>
          <w:noProof/>
        </w:rPr>
        <w:lastRenderedPageBreak/>
        <w:drawing>
          <wp:inline distT="0" distB="0" distL="0" distR="0" wp14:anchorId="3E672AF8" wp14:editId="16E8445D">
            <wp:extent cx="5143500" cy="3264694"/>
            <wp:effectExtent l="0" t="0" r="0" b="12065"/>
            <wp:docPr id="2" name="Picture 1" descr="Screen Shot 2019-11-15 at 8.5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9-11-15 at 8.55.59 PM.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43500" cy="3264694"/>
                    </a:xfrm>
                    <a:prstGeom prst="rect">
                      <a:avLst/>
                    </a:prstGeom>
                  </pic:spPr>
                </pic:pic>
              </a:graphicData>
            </a:graphic>
          </wp:inline>
        </w:drawing>
      </w:r>
    </w:p>
    <w:p w14:paraId="00647654" w14:textId="2860B0EA" w:rsidR="007C787E" w:rsidRPr="004E70B7" w:rsidRDefault="007C787E" w:rsidP="007C787E">
      <w:pPr>
        <w:rPr>
          <w:rFonts w:ascii="Arial" w:hAnsi="Arial" w:cs="Arial"/>
        </w:rPr>
      </w:pPr>
      <w:r w:rsidRPr="004E70B7">
        <w:rPr>
          <w:rFonts w:ascii="Arial" w:hAnsi="Arial" w:cs="Arial"/>
          <w:b/>
        </w:rPr>
        <w:t xml:space="preserve">Figure </w:t>
      </w:r>
      <w:r w:rsidR="00757C2D">
        <w:rPr>
          <w:rFonts w:ascii="Arial" w:hAnsi="Arial" w:cs="Arial"/>
          <w:b/>
        </w:rPr>
        <w:t>A</w:t>
      </w:r>
      <w:r w:rsidRPr="004E70B7">
        <w:rPr>
          <w:rFonts w:ascii="Arial" w:hAnsi="Arial" w:cs="Arial"/>
          <w:b/>
        </w:rPr>
        <w:t>1.</w:t>
      </w:r>
      <w:r w:rsidRPr="004E70B7">
        <w:rPr>
          <w:rFonts w:ascii="Arial" w:hAnsi="Arial" w:cs="Arial"/>
        </w:rPr>
        <w:t xml:space="preserve"> Iowa counties delineated into reporting districts for land rent assessment, </w:t>
      </w:r>
      <w:proofErr w:type="spellStart"/>
      <w:r w:rsidRPr="004E70B7">
        <w:rPr>
          <w:rFonts w:ascii="Arial" w:hAnsi="Arial" w:cs="Arial"/>
        </w:rPr>
        <w:t>Plastina</w:t>
      </w:r>
      <w:proofErr w:type="spellEnd"/>
      <w:r w:rsidRPr="004E70B7">
        <w:rPr>
          <w:rFonts w:ascii="Arial" w:hAnsi="Arial" w:cs="Arial"/>
        </w:rPr>
        <w:t xml:space="preserve"> et al. 2019. </w:t>
      </w:r>
    </w:p>
    <w:p w14:paraId="544ADE4B" w14:textId="77777777" w:rsidR="0024359E" w:rsidRPr="004E70B7" w:rsidRDefault="0024359E" w:rsidP="007C787E">
      <w:pPr>
        <w:rPr>
          <w:rFonts w:ascii="Arial" w:hAnsi="Arial" w:cs="Arial"/>
        </w:rPr>
      </w:pPr>
    </w:p>
    <w:p w14:paraId="02DCF277" w14:textId="77777777" w:rsidR="008B6400" w:rsidRPr="004E70B7" w:rsidRDefault="008B6400" w:rsidP="007C787E">
      <w:pPr>
        <w:rPr>
          <w:rFonts w:ascii="Arial" w:hAnsi="Arial" w:cs="Arial"/>
          <w:b/>
        </w:rPr>
      </w:pPr>
    </w:p>
    <w:p w14:paraId="291C2273" w14:textId="79C2A2CF" w:rsidR="007C787E" w:rsidRPr="004E70B7" w:rsidRDefault="007C787E" w:rsidP="007C787E">
      <w:pPr>
        <w:rPr>
          <w:rFonts w:ascii="Arial" w:hAnsi="Arial" w:cs="Arial"/>
        </w:rPr>
      </w:pPr>
      <w:r w:rsidRPr="004E70B7">
        <w:rPr>
          <w:rFonts w:ascii="Arial" w:hAnsi="Arial" w:cs="Arial"/>
          <w:b/>
        </w:rPr>
        <w:t xml:space="preserve">Table </w:t>
      </w:r>
      <w:r w:rsidR="00757C2D">
        <w:rPr>
          <w:rFonts w:ascii="Arial" w:hAnsi="Arial" w:cs="Arial"/>
          <w:b/>
        </w:rPr>
        <w:t>A</w:t>
      </w:r>
      <w:r w:rsidRPr="004E70B7">
        <w:rPr>
          <w:rFonts w:ascii="Arial" w:hAnsi="Arial" w:cs="Arial"/>
          <w:b/>
        </w:rPr>
        <w:t>2.</w:t>
      </w:r>
      <w:r w:rsidRPr="004E70B7">
        <w:rPr>
          <w:rFonts w:ascii="Arial" w:hAnsi="Arial" w:cs="Arial"/>
        </w:rPr>
        <w:t xml:space="preserve"> Average rent per Corn Suitability Rating 2 point by district. Data from </w:t>
      </w:r>
      <w:proofErr w:type="spellStart"/>
      <w:r w:rsidRPr="004E70B7">
        <w:rPr>
          <w:rFonts w:ascii="Arial" w:hAnsi="Arial" w:cs="Arial"/>
        </w:rPr>
        <w:t>Plastina</w:t>
      </w:r>
      <w:proofErr w:type="spellEnd"/>
      <w:r w:rsidRPr="004E70B7">
        <w:rPr>
          <w:rFonts w:ascii="Arial" w:hAnsi="Arial" w:cs="Arial"/>
        </w:rPr>
        <w:t xml:space="preserve"> et al. 2019.  Data is used to calculate area weighted opportunity costs </w:t>
      </w:r>
      <w:r w:rsidR="00520C09" w:rsidRPr="004E70B7">
        <w:rPr>
          <w:rFonts w:ascii="Arial" w:hAnsi="Arial" w:cs="Arial"/>
        </w:rPr>
        <w:t>tree or prairie plantings that take crop land out of production</w:t>
      </w:r>
      <w:r w:rsidRPr="004E70B7">
        <w:rPr>
          <w:rFonts w:ascii="Arial" w:hAnsi="Arial" w:cs="Arial"/>
        </w:rPr>
        <w:t xml:space="preserve">. </w:t>
      </w:r>
    </w:p>
    <w:tbl>
      <w:tblPr>
        <w:tblW w:w="4860" w:type="dxa"/>
        <w:tblInd w:w="93" w:type="dxa"/>
        <w:tblLook w:val="04A0" w:firstRow="1" w:lastRow="0" w:firstColumn="1" w:lastColumn="0" w:noHBand="0" w:noVBand="1"/>
      </w:tblPr>
      <w:tblGrid>
        <w:gridCol w:w="1300"/>
        <w:gridCol w:w="3560"/>
      </w:tblGrid>
      <w:tr w:rsidR="007C787E" w:rsidRPr="004E70B7" w14:paraId="0F6B2BBB" w14:textId="77777777" w:rsidTr="00E40927">
        <w:trPr>
          <w:trHeight w:val="300"/>
        </w:trPr>
        <w:tc>
          <w:tcPr>
            <w:tcW w:w="1300" w:type="dxa"/>
            <w:tcBorders>
              <w:top w:val="single" w:sz="4" w:space="0" w:color="auto"/>
              <w:left w:val="nil"/>
              <w:bottom w:val="single" w:sz="4" w:space="0" w:color="auto"/>
              <w:right w:val="nil"/>
            </w:tcBorders>
            <w:shd w:val="clear" w:color="auto" w:fill="auto"/>
            <w:noWrap/>
            <w:vAlign w:val="center"/>
            <w:hideMark/>
          </w:tcPr>
          <w:p w14:paraId="37625685" w14:textId="77777777" w:rsidR="007C787E" w:rsidRPr="004E70B7" w:rsidRDefault="007C787E" w:rsidP="00E40927">
            <w:pPr>
              <w:jc w:val="center"/>
              <w:rPr>
                <w:rFonts w:ascii="Arial" w:hAnsi="Arial" w:cs="Arial"/>
                <w:color w:val="000000"/>
              </w:rPr>
            </w:pPr>
            <w:r w:rsidRPr="004E70B7">
              <w:rPr>
                <w:rFonts w:ascii="Arial" w:hAnsi="Arial" w:cs="Arial"/>
                <w:color w:val="000000"/>
              </w:rPr>
              <w:t>District</w:t>
            </w:r>
          </w:p>
        </w:tc>
        <w:tc>
          <w:tcPr>
            <w:tcW w:w="3560" w:type="dxa"/>
            <w:tcBorders>
              <w:top w:val="single" w:sz="4" w:space="0" w:color="auto"/>
              <w:left w:val="nil"/>
              <w:bottom w:val="single" w:sz="4" w:space="0" w:color="auto"/>
              <w:right w:val="nil"/>
            </w:tcBorders>
            <w:shd w:val="clear" w:color="auto" w:fill="auto"/>
            <w:vAlign w:val="center"/>
            <w:hideMark/>
          </w:tcPr>
          <w:p w14:paraId="529DEBC8" w14:textId="77777777" w:rsidR="007C787E" w:rsidRPr="004E70B7" w:rsidRDefault="007C787E" w:rsidP="00E40927">
            <w:pPr>
              <w:jc w:val="center"/>
              <w:rPr>
                <w:rFonts w:ascii="Arial" w:hAnsi="Arial" w:cs="Arial"/>
                <w:color w:val="000000"/>
              </w:rPr>
            </w:pPr>
            <w:r w:rsidRPr="004E70B7">
              <w:rPr>
                <w:rFonts w:ascii="Arial" w:hAnsi="Arial" w:cs="Arial"/>
                <w:color w:val="000000"/>
              </w:rPr>
              <w:t>Average rent per CSR2 point</w:t>
            </w:r>
          </w:p>
        </w:tc>
      </w:tr>
      <w:tr w:rsidR="007C787E" w:rsidRPr="004E70B7" w14:paraId="23A94B78" w14:textId="77777777" w:rsidTr="00E40927">
        <w:trPr>
          <w:trHeight w:val="300"/>
        </w:trPr>
        <w:tc>
          <w:tcPr>
            <w:tcW w:w="1300" w:type="dxa"/>
            <w:tcBorders>
              <w:top w:val="single" w:sz="4" w:space="0" w:color="auto"/>
              <w:left w:val="nil"/>
              <w:bottom w:val="nil"/>
              <w:right w:val="nil"/>
            </w:tcBorders>
            <w:shd w:val="clear" w:color="auto" w:fill="auto"/>
            <w:noWrap/>
            <w:vAlign w:val="bottom"/>
            <w:hideMark/>
          </w:tcPr>
          <w:p w14:paraId="1D7950C5" w14:textId="77777777" w:rsidR="007C787E" w:rsidRPr="004E70B7" w:rsidRDefault="007C787E" w:rsidP="00E40927">
            <w:pPr>
              <w:jc w:val="center"/>
              <w:rPr>
                <w:rFonts w:ascii="Arial" w:hAnsi="Arial" w:cs="Arial"/>
                <w:color w:val="000000"/>
              </w:rPr>
            </w:pPr>
            <w:r w:rsidRPr="004E70B7">
              <w:rPr>
                <w:rFonts w:ascii="Arial" w:hAnsi="Arial" w:cs="Arial"/>
                <w:color w:val="000000"/>
              </w:rPr>
              <w:t>D1</w:t>
            </w:r>
          </w:p>
        </w:tc>
        <w:tc>
          <w:tcPr>
            <w:tcW w:w="3560" w:type="dxa"/>
            <w:tcBorders>
              <w:top w:val="single" w:sz="4" w:space="0" w:color="auto"/>
              <w:left w:val="nil"/>
              <w:bottom w:val="nil"/>
              <w:right w:val="nil"/>
            </w:tcBorders>
            <w:shd w:val="clear" w:color="auto" w:fill="auto"/>
            <w:noWrap/>
            <w:vAlign w:val="bottom"/>
            <w:hideMark/>
          </w:tcPr>
          <w:p w14:paraId="521C5302" w14:textId="77777777" w:rsidR="007C787E" w:rsidRPr="004E70B7" w:rsidRDefault="007C787E" w:rsidP="00E40927">
            <w:pPr>
              <w:jc w:val="center"/>
              <w:rPr>
                <w:rFonts w:ascii="Arial" w:hAnsi="Arial" w:cs="Arial"/>
                <w:color w:val="000000"/>
              </w:rPr>
            </w:pPr>
            <w:r w:rsidRPr="004E70B7">
              <w:rPr>
                <w:rFonts w:ascii="Arial" w:hAnsi="Arial" w:cs="Arial"/>
                <w:color w:val="000000"/>
              </w:rPr>
              <w:t>$2.65</w:t>
            </w:r>
          </w:p>
        </w:tc>
      </w:tr>
      <w:tr w:rsidR="007C787E" w:rsidRPr="004E70B7" w14:paraId="2B3F41C2" w14:textId="77777777" w:rsidTr="00E40927">
        <w:trPr>
          <w:trHeight w:val="300"/>
        </w:trPr>
        <w:tc>
          <w:tcPr>
            <w:tcW w:w="1300" w:type="dxa"/>
            <w:tcBorders>
              <w:top w:val="nil"/>
              <w:left w:val="nil"/>
              <w:bottom w:val="nil"/>
              <w:right w:val="nil"/>
            </w:tcBorders>
            <w:shd w:val="clear" w:color="auto" w:fill="auto"/>
            <w:noWrap/>
            <w:vAlign w:val="bottom"/>
            <w:hideMark/>
          </w:tcPr>
          <w:p w14:paraId="30C108F8" w14:textId="77777777" w:rsidR="007C787E" w:rsidRPr="004E70B7" w:rsidRDefault="007C787E" w:rsidP="00E40927">
            <w:pPr>
              <w:jc w:val="center"/>
              <w:rPr>
                <w:rFonts w:ascii="Arial" w:hAnsi="Arial" w:cs="Arial"/>
                <w:color w:val="000000"/>
              </w:rPr>
            </w:pPr>
            <w:r w:rsidRPr="004E70B7">
              <w:rPr>
                <w:rFonts w:ascii="Arial" w:hAnsi="Arial" w:cs="Arial"/>
                <w:color w:val="000000"/>
              </w:rPr>
              <w:t>D2</w:t>
            </w:r>
          </w:p>
        </w:tc>
        <w:tc>
          <w:tcPr>
            <w:tcW w:w="3560" w:type="dxa"/>
            <w:tcBorders>
              <w:top w:val="nil"/>
              <w:left w:val="nil"/>
              <w:bottom w:val="nil"/>
              <w:right w:val="nil"/>
            </w:tcBorders>
            <w:shd w:val="clear" w:color="auto" w:fill="auto"/>
            <w:noWrap/>
            <w:vAlign w:val="bottom"/>
            <w:hideMark/>
          </w:tcPr>
          <w:p w14:paraId="7881EBC8" w14:textId="77777777" w:rsidR="007C787E" w:rsidRPr="004E70B7" w:rsidRDefault="007C787E" w:rsidP="00E40927">
            <w:pPr>
              <w:jc w:val="center"/>
              <w:rPr>
                <w:rFonts w:ascii="Arial" w:hAnsi="Arial" w:cs="Arial"/>
                <w:color w:val="000000"/>
              </w:rPr>
            </w:pPr>
            <w:r w:rsidRPr="004E70B7">
              <w:rPr>
                <w:rFonts w:ascii="Arial" w:hAnsi="Arial" w:cs="Arial"/>
                <w:color w:val="000000"/>
              </w:rPr>
              <w:t>$2.63</w:t>
            </w:r>
          </w:p>
        </w:tc>
      </w:tr>
      <w:tr w:rsidR="007C787E" w:rsidRPr="004E70B7" w14:paraId="18716715" w14:textId="77777777" w:rsidTr="00E40927">
        <w:trPr>
          <w:trHeight w:val="300"/>
        </w:trPr>
        <w:tc>
          <w:tcPr>
            <w:tcW w:w="1300" w:type="dxa"/>
            <w:tcBorders>
              <w:top w:val="nil"/>
              <w:left w:val="nil"/>
              <w:bottom w:val="nil"/>
              <w:right w:val="nil"/>
            </w:tcBorders>
            <w:shd w:val="clear" w:color="auto" w:fill="auto"/>
            <w:noWrap/>
            <w:vAlign w:val="bottom"/>
            <w:hideMark/>
          </w:tcPr>
          <w:p w14:paraId="34CA6ABF" w14:textId="77777777" w:rsidR="007C787E" w:rsidRPr="004E70B7" w:rsidRDefault="007C787E" w:rsidP="00E40927">
            <w:pPr>
              <w:jc w:val="center"/>
              <w:rPr>
                <w:rFonts w:ascii="Arial" w:hAnsi="Arial" w:cs="Arial"/>
                <w:color w:val="000000"/>
              </w:rPr>
            </w:pPr>
            <w:r w:rsidRPr="004E70B7">
              <w:rPr>
                <w:rFonts w:ascii="Arial" w:hAnsi="Arial" w:cs="Arial"/>
                <w:color w:val="000000"/>
              </w:rPr>
              <w:t>D3</w:t>
            </w:r>
          </w:p>
        </w:tc>
        <w:tc>
          <w:tcPr>
            <w:tcW w:w="3560" w:type="dxa"/>
            <w:tcBorders>
              <w:top w:val="nil"/>
              <w:left w:val="nil"/>
              <w:bottom w:val="nil"/>
              <w:right w:val="nil"/>
            </w:tcBorders>
            <w:shd w:val="clear" w:color="auto" w:fill="auto"/>
            <w:noWrap/>
            <w:vAlign w:val="bottom"/>
            <w:hideMark/>
          </w:tcPr>
          <w:p w14:paraId="546DEEDD" w14:textId="77777777" w:rsidR="007C787E" w:rsidRPr="004E70B7" w:rsidRDefault="007C787E" w:rsidP="00E40927">
            <w:pPr>
              <w:jc w:val="center"/>
              <w:rPr>
                <w:rFonts w:ascii="Arial" w:hAnsi="Arial" w:cs="Arial"/>
                <w:color w:val="000000"/>
              </w:rPr>
            </w:pPr>
            <w:r w:rsidRPr="004E70B7">
              <w:rPr>
                <w:rFonts w:ascii="Arial" w:hAnsi="Arial" w:cs="Arial"/>
                <w:color w:val="000000"/>
              </w:rPr>
              <w:t>$2.99</w:t>
            </w:r>
          </w:p>
        </w:tc>
      </w:tr>
      <w:tr w:rsidR="007C787E" w:rsidRPr="004E70B7" w14:paraId="7CC7EF29" w14:textId="77777777" w:rsidTr="00E40927">
        <w:trPr>
          <w:trHeight w:val="300"/>
        </w:trPr>
        <w:tc>
          <w:tcPr>
            <w:tcW w:w="1300" w:type="dxa"/>
            <w:tcBorders>
              <w:top w:val="nil"/>
              <w:left w:val="nil"/>
              <w:bottom w:val="nil"/>
              <w:right w:val="nil"/>
            </w:tcBorders>
            <w:shd w:val="clear" w:color="auto" w:fill="auto"/>
            <w:noWrap/>
            <w:vAlign w:val="bottom"/>
            <w:hideMark/>
          </w:tcPr>
          <w:p w14:paraId="518C5F74" w14:textId="77777777" w:rsidR="007C787E" w:rsidRPr="004E70B7" w:rsidRDefault="007C787E" w:rsidP="00E40927">
            <w:pPr>
              <w:jc w:val="center"/>
              <w:rPr>
                <w:rFonts w:ascii="Arial" w:hAnsi="Arial" w:cs="Arial"/>
                <w:color w:val="000000"/>
              </w:rPr>
            </w:pPr>
            <w:r w:rsidRPr="004E70B7">
              <w:rPr>
                <w:rFonts w:ascii="Arial" w:hAnsi="Arial" w:cs="Arial"/>
                <w:color w:val="000000"/>
              </w:rPr>
              <w:t>D4</w:t>
            </w:r>
          </w:p>
        </w:tc>
        <w:tc>
          <w:tcPr>
            <w:tcW w:w="3560" w:type="dxa"/>
            <w:tcBorders>
              <w:top w:val="nil"/>
              <w:left w:val="nil"/>
              <w:bottom w:val="nil"/>
              <w:right w:val="nil"/>
            </w:tcBorders>
            <w:shd w:val="clear" w:color="auto" w:fill="auto"/>
            <w:noWrap/>
            <w:vAlign w:val="bottom"/>
            <w:hideMark/>
          </w:tcPr>
          <w:p w14:paraId="1136C248" w14:textId="77777777" w:rsidR="007C787E" w:rsidRPr="004E70B7" w:rsidRDefault="007C787E" w:rsidP="00E40927">
            <w:pPr>
              <w:jc w:val="center"/>
              <w:rPr>
                <w:rFonts w:ascii="Arial" w:hAnsi="Arial" w:cs="Arial"/>
                <w:color w:val="000000"/>
              </w:rPr>
            </w:pPr>
            <w:r w:rsidRPr="004E70B7">
              <w:rPr>
                <w:rFonts w:ascii="Arial" w:hAnsi="Arial" w:cs="Arial"/>
                <w:color w:val="000000"/>
              </w:rPr>
              <w:t>$3.04</w:t>
            </w:r>
          </w:p>
        </w:tc>
      </w:tr>
      <w:tr w:rsidR="007C787E" w:rsidRPr="004E70B7" w14:paraId="3D651AB9" w14:textId="77777777" w:rsidTr="00E40927">
        <w:trPr>
          <w:trHeight w:val="300"/>
        </w:trPr>
        <w:tc>
          <w:tcPr>
            <w:tcW w:w="1300" w:type="dxa"/>
            <w:tcBorders>
              <w:top w:val="nil"/>
              <w:left w:val="nil"/>
              <w:bottom w:val="nil"/>
              <w:right w:val="nil"/>
            </w:tcBorders>
            <w:shd w:val="clear" w:color="auto" w:fill="auto"/>
            <w:noWrap/>
            <w:vAlign w:val="bottom"/>
            <w:hideMark/>
          </w:tcPr>
          <w:p w14:paraId="1D2F0224" w14:textId="77777777" w:rsidR="007C787E" w:rsidRPr="004E70B7" w:rsidRDefault="007C787E" w:rsidP="00E40927">
            <w:pPr>
              <w:jc w:val="center"/>
              <w:rPr>
                <w:rFonts w:ascii="Arial" w:hAnsi="Arial" w:cs="Arial"/>
                <w:color w:val="000000"/>
              </w:rPr>
            </w:pPr>
            <w:r w:rsidRPr="004E70B7">
              <w:rPr>
                <w:rFonts w:ascii="Arial" w:hAnsi="Arial" w:cs="Arial"/>
                <w:color w:val="000000"/>
              </w:rPr>
              <w:t>D5</w:t>
            </w:r>
          </w:p>
        </w:tc>
        <w:tc>
          <w:tcPr>
            <w:tcW w:w="3560" w:type="dxa"/>
            <w:tcBorders>
              <w:top w:val="nil"/>
              <w:left w:val="nil"/>
              <w:bottom w:val="nil"/>
              <w:right w:val="nil"/>
            </w:tcBorders>
            <w:shd w:val="clear" w:color="auto" w:fill="auto"/>
            <w:noWrap/>
            <w:vAlign w:val="bottom"/>
            <w:hideMark/>
          </w:tcPr>
          <w:p w14:paraId="2F71D780" w14:textId="77777777" w:rsidR="007C787E" w:rsidRPr="004E70B7" w:rsidRDefault="007C787E" w:rsidP="00E40927">
            <w:pPr>
              <w:jc w:val="center"/>
              <w:rPr>
                <w:rFonts w:ascii="Arial" w:hAnsi="Arial" w:cs="Arial"/>
                <w:color w:val="000000"/>
              </w:rPr>
            </w:pPr>
            <w:r w:rsidRPr="004E70B7">
              <w:rPr>
                <w:rFonts w:ascii="Arial" w:hAnsi="Arial" w:cs="Arial"/>
                <w:color w:val="000000"/>
              </w:rPr>
              <w:t>$2.72</w:t>
            </w:r>
          </w:p>
        </w:tc>
      </w:tr>
      <w:tr w:rsidR="007C787E" w:rsidRPr="004E70B7" w14:paraId="462FDCFB" w14:textId="77777777" w:rsidTr="00E40927">
        <w:trPr>
          <w:trHeight w:val="300"/>
        </w:trPr>
        <w:tc>
          <w:tcPr>
            <w:tcW w:w="1300" w:type="dxa"/>
            <w:tcBorders>
              <w:top w:val="nil"/>
              <w:left w:val="nil"/>
              <w:bottom w:val="nil"/>
              <w:right w:val="nil"/>
            </w:tcBorders>
            <w:shd w:val="clear" w:color="auto" w:fill="auto"/>
            <w:noWrap/>
            <w:vAlign w:val="bottom"/>
            <w:hideMark/>
          </w:tcPr>
          <w:p w14:paraId="6ABF0126" w14:textId="77777777" w:rsidR="007C787E" w:rsidRPr="004E70B7" w:rsidRDefault="007C787E" w:rsidP="00E40927">
            <w:pPr>
              <w:jc w:val="center"/>
              <w:rPr>
                <w:rFonts w:ascii="Arial" w:hAnsi="Arial" w:cs="Arial"/>
                <w:color w:val="000000"/>
              </w:rPr>
            </w:pPr>
            <w:r w:rsidRPr="004E70B7">
              <w:rPr>
                <w:rFonts w:ascii="Arial" w:hAnsi="Arial" w:cs="Arial"/>
                <w:color w:val="000000"/>
              </w:rPr>
              <w:t>D6</w:t>
            </w:r>
          </w:p>
        </w:tc>
        <w:tc>
          <w:tcPr>
            <w:tcW w:w="3560" w:type="dxa"/>
            <w:tcBorders>
              <w:top w:val="nil"/>
              <w:left w:val="nil"/>
              <w:bottom w:val="nil"/>
              <w:right w:val="nil"/>
            </w:tcBorders>
            <w:shd w:val="clear" w:color="auto" w:fill="auto"/>
            <w:noWrap/>
            <w:vAlign w:val="bottom"/>
            <w:hideMark/>
          </w:tcPr>
          <w:p w14:paraId="3C9BF5C2" w14:textId="77777777" w:rsidR="007C787E" w:rsidRPr="004E70B7" w:rsidRDefault="007C787E" w:rsidP="00E40927">
            <w:pPr>
              <w:jc w:val="center"/>
              <w:rPr>
                <w:rFonts w:ascii="Arial" w:hAnsi="Arial" w:cs="Arial"/>
                <w:color w:val="000000"/>
              </w:rPr>
            </w:pPr>
            <w:r w:rsidRPr="004E70B7">
              <w:rPr>
                <w:rFonts w:ascii="Arial" w:hAnsi="Arial" w:cs="Arial"/>
                <w:color w:val="000000"/>
              </w:rPr>
              <w:t>$2.85</w:t>
            </w:r>
          </w:p>
        </w:tc>
      </w:tr>
      <w:tr w:rsidR="007C787E" w:rsidRPr="004E70B7" w14:paraId="3D4AD9FB" w14:textId="77777777" w:rsidTr="00E40927">
        <w:trPr>
          <w:trHeight w:val="300"/>
        </w:trPr>
        <w:tc>
          <w:tcPr>
            <w:tcW w:w="1300" w:type="dxa"/>
            <w:tcBorders>
              <w:top w:val="nil"/>
              <w:left w:val="nil"/>
              <w:bottom w:val="nil"/>
              <w:right w:val="nil"/>
            </w:tcBorders>
            <w:shd w:val="clear" w:color="auto" w:fill="auto"/>
            <w:noWrap/>
            <w:vAlign w:val="bottom"/>
            <w:hideMark/>
          </w:tcPr>
          <w:p w14:paraId="353D6A4B" w14:textId="77777777" w:rsidR="007C787E" w:rsidRPr="004E70B7" w:rsidRDefault="007C787E" w:rsidP="00E40927">
            <w:pPr>
              <w:jc w:val="center"/>
              <w:rPr>
                <w:rFonts w:ascii="Arial" w:hAnsi="Arial" w:cs="Arial"/>
                <w:color w:val="000000"/>
              </w:rPr>
            </w:pPr>
            <w:r w:rsidRPr="004E70B7">
              <w:rPr>
                <w:rFonts w:ascii="Arial" w:hAnsi="Arial" w:cs="Arial"/>
                <w:color w:val="000000"/>
              </w:rPr>
              <w:t>D7</w:t>
            </w:r>
          </w:p>
        </w:tc>
        <w:tc>
          <w:tcPr>
            <w:tcW w:w="3560" w:type="dxa"/>
            <w:tcBorders>
              <w:top w:val="nil"/>
              <w:left w:val="nil"/>
              <w:bottom w:val="nil"/>
              <w:right w:val="nil"/>
            </w:tcBorders>
            <w:shd w:val="clear" w:color="auto" w:fill="auto"/>
            <w:noWrap/>
            <w:vAlign w:val="bottom"/>
            <w:hideMark/>
          </w:tcPr>
          <w:p w14:paraId="1023824F" w14:textId="77777777" w:rsidR="007C787E" w:rsidRPr="004E70B7" w:rsidRDefault="007C787E" w:rsidP="00E40927">
            <w:pPr>
              <w:jc w:val="center"/>
              <w:rPr>
                <w:rFonts w:ascii="Arial" w:hAnsi="Arial" w:cs="Arial"/>
                <w:color w:val="000000"/>
              </w:rPr>
            </w:pPr>
            <w:r w:rsidRPr="004E70B7">
              <w:rPr>
                <w:rFonts w:ascii="Arial" w:hAnsi="Arial" w:cs="Arial"/>
                <w:color w:val="000000"/>
              </w:rPr>
              <w:t>$2.67</w:t>
            </w:r>
          </w:p>
        </w:tc>
      </w:tr>
      <w:tr w:rsidR="007C787E" w:rsidRPr="004E70B7" w14:paraId="7EBC637B" w14:textId="77777777" w:rsidTr="00E40927">
        <w:trPr>
          <w:trHeight w:val="300"/>
        </w:trPr>
        <w:tc>
          <w:tcPr>
            <w:tcW w:w="1300" w:type="dxa"/>
            <w:tcBorders>
              <w:top w:val="nil"/>
              <w:left w:val="nil"/>
              <w:right w:val="nil"/>
            </w:tcBorders>
            <w:shd w:val="clear" w:color="auto" w:fill="auto"/>
            <w:noWrap/>
            <w:vAlign w:val="bottom"/>
            <w:hideMark/>
          </w:tcPr>
          <w:p w14:paraId="7B993E62" w14:textId="77777777" w:rsidR="007C787E" w:rsidRPr="004E70B7" w:rsidRDefault="007C787E" w:rsidP="00E40927">
            <w:pPr>
              <w:jc w:val="center"/>
              <w:rPr>
                <w:rFonts w:ascii="Arial" w:hAnsi="Arial" w:cs="Arial"/>
                <w:color w:val="000000"/>
              </w:rPr>
            </w:pPr>
            <w:r w:rsidRPr="004E70B7">
              <w:rPr>
                <w:rFonts w:ascii="Arial" w:hAnsi="Arial" w:cs="Arial"/>
                <w:color w:val="000000"/>
              </w:rPr>
              <w:t>D8</w:t>
            </w:r>
          </w:p>
        </w:tc>
        <w:tc>
          <w:tcPr>
            <w:tcW w:w="3560" w:type="dxa"/>
            <w:tcBorders>
              <w:top w:val="nil"/>
              <w:left w:val="nil"/>
              <w:right w:val="nil"/>
            </w:tcBorders>
            <w:shd w:val="clear" w:color="auto" w:fill="auto"/>
            <w:noWrap/>
            <w:vAlign w:val="bottom"/>
            <w:hideMark/>
          </w:tcPr>
          <w:p w14:paraId="40FB2B64" w14:textId="77777777" w:rsidR="007C787E" w:rsidRPr="004E70B7" w:rsidRDefault="007C787E" w:rsidP="00E40927">
            <w:pPr>
              <w:jc w:val="center"/>
              <w:rPr>
                <w:rFonts w:ascii="Arial" w:hAnsi="Arial" w:cs="Arial"/>
                <w:color w:val="000000"/>
              </w:rPr>
            </w:pPr>
            <w:r w:rsidRPr="004E70B7">
              <w:rPr>
                <w:rFonts w:ascii="Arial" w:hAnsi="Arial" w:cs="Arial"/>
                <w:color w:val="000000"/>
              </w:rPr>
              <w:t>$2.28</w:t>
            </w:r>
          </w:p>
        </w:tc>
      </w:tr>
      <w:tr w:rsidR="007C787E" w:rsidRPr="004E70B7" w14:paraId="1781ED55" w14:textId="77777777" w:rsidTr="00E40927">
        <w:trPr>
          <w:trHeight w:val="300"/>
        </w:trPr>
        <w:tc>
          <w:tcPr>
            <w:tcW w:w="1300" w:type="dxa"/>
            <w:tcBorders>
              <w:top w:val="nil"/>
              <w:left w:val="nil"/>
              <w:bottom w:val="single" w:sz="4" w:space="0" w:color="auto"/>
              <w:right w:val="nil"/>
            </w:tcBorders>
            <w:shd w:val="clear" w:color="auto" w:fill="auto"/>
            <w:noWrap/>
            <w:vAlign w:val="bottom"/>
            <w:hideMark/>
          </w:tcPr>
          <w:p w14:paraId="1C4162D1" w14:textId="77777777" w:rsidR="007C787E" w:rsidRPr="004E70B7" w:rsidRDefault="007C787E" w:rsidP="00E40927">
            <w:pPr>
              <w:jc w:val="center"/>
              <w:rPr>
                <w:rFonts w:ascii="Arial" w:hAnsi="Arial" w:cs="Arial"/>
                <w:color w:val="000000"/>
              </w:rPr>
            </w:pPr>
            <w:r w:rsidRPr="004E70B7">
              <w:rPr>
                <w:rFonts w:ascii="Arial" w:hAnsi="Arial" w:cs="Arial"/>
                <w:color w:val="000000"/>
              </w:rPr>
              <w:t>D9</w:t>
            </w:r>
          </w:p>
        </w:tc>
        <w:tc>
          <w:tcPr>
            <w:tcW w:w="3560" w:type="dxa"/>
            <w:tcBorders>
              <w:top w:val="nil"/>
              <w:left w:val="nil"/>
              <w:bottom w:val="single" w:sz="4" w:space="0" w:color="auto"/>
              <w:right w:val="nil"/>
            </w:tcBorders>
            <w:shd w:val="clear" w:color="auto" w:fill="auto"/>
            <w:noWrap/>
            <w:vAlign w:val="bottom"/>
            <w:hideMark/>
          </w:tcPr>
          <w:p w14:paraId="1378AC98" w14:textId="77777777" w:rsidR="007C787E" w:rsidRPr="004E70B7" w:rsidRDefault="007C787E" w:rsidP="00E40927">
            <w:pPr>
              <w:jc w:val="center"/>
              <w:rPr>
                <w:rFonts w:ascii="Arial" w:hAnsi="Arial" w:cs="Arial"/>
                <w:color w:val="000000"/>
              </w:rPr>
            </w:pPr>
            <w:r w:rsidRPr="004E70B7">
              <w:rPr>
                <w:rFonts w:ascii="Arial" w:hAnsi="Arial" w:cs="Arial"/>
                <w:color w:val="000000"/>
              </w:rPr>
              <w:t>$2.64</w:t>
            </w:r>
          </w:p>
        </w:tc>
      </w:tr>
    </w:tbl>
    <w:p w14:paraId="6E7A8C80" w14:textId="77777777" w:rsidR="007C787E" w:rsidRPr="004E70B7" w:rsidRDefault="007C787E" w:rsidP="007C787E">
      <w:pPr>
        <w:rPr>
          <w:rFonts w:ascii="Arial" w:hAnsi="Arial" w:cs="Arial"/>
        </w:rPr>
      </w:pPr>
    </w:p>
    <w:p w14:paraId="163BA92D" w14:textId="77777777" w:rsidR="007C787E" w:rsidRPr="004E70B7" w:rsidRDefault="007C787E" w:rsidP="00B11D62">
      <w:pPr>
        <w:rPr>
          <w:rFonts w:ascii="Arial" w:hAnsi="Arial" w:cs="Arial"/>
        </w:rPr>
      </w:pPr>
    </w:p>
    <w:p w14:paraId="67C1CDAB" w14:textId="797684B7" w:rsidR="00BA5378" w:rsidRPr="004E70B7" w:rsidRDefault="00BA5378" w:rsidP="00B11D62">
      <w:pPr>
        <w:rPr>
          <w:rFonts w:ascii="Arial" w:hAnsi="Arial" w:cs="Arial"/>
        </w:rPr>
      </w:pPr>
    </w:p>
    <w:p w14:paraId="73F02062" w14:textId="5459F92B" w:rsidR="00110737" w:rsidRDefault="00110737" w:rsidP="00110737">
      <w:pPr>
        <w:rPr>
          <w:rFonts w:ascii="Arial" w:hAnsi="Arial" w:cs="Arial"/>
        </w:rPr>
      </w:pPr>
    </w:p>
    <w:p w14:paraId="1AB8B66C" w14:textId="3B3B11DF" w:rsidR="00AD4095" w:rsidRDefault="00AD4095" w:rsidP="00110737">
      <w:pPr>
        <w:rPr>
          <w:rFonts w:ascii="Arial" w:hAnsi="Arial" w:cs="Arial"/>
        </w:rPr>
      </w:pPr>
    </w:p>
    <w:p w14:paraId="64295A2C" w14:textId="217532BC" w:rsidR="00AD4095" w:rsidRDefault="00AD4095" w:rsidP="00110737">
      <w:pPr>
        <w:rPr>
          <w:rFonts w:ascii="Arial" w:hAnsi="Arial" w:cs="Arial"/>
        </w:rPr>
      </w:pPr>
    </w:p>
    <w:p w14:paraId="28282D97" w14:textId="2869C4C9" w:rsidR="00AD4095" w:rsidRDefault="00AD4095" w:rsidP="00110737">
      <w:pPr>
        <w:rPr>
          <w:rFonts w:ascii="Arial" w:hAnsi="Arial" w:cs="Arial"/>
        </w:rPr>
      </w:pPr>
    </w:p>
    <w:p w14:paraId="7CAF1F12" w14:textId="6547DD63" w:rsidR="00AD4095" w:rsidRDefault="00AD4095" w:rsidP="00110737">
      <w:pPr>
        <w:rPr>
          <w:rFonts w:ascii="Arial" w:hAnsi="Arial" w:cs="Arial"/>
        </w:rPr>
      </w:pPr>
    </w:p>
    <w:p w14:paraId="110515E1" w14:textId="77777777" w:rsidR="00AD4095" w:rsidRPr="004E70B7" w:rsidRDefault="00AD4095" w:rsidP="00110737">
      <w:pPr>
        <w:rPr>
          <w:rFonts w:ascii="Arial" w:hAnsi="Arial" w:cs="Arial"/>
        </w:rPr>
      </w:pPr>
    </w:p>
    <w:p w14:paraId="626BD9C6" w14:textId="5E8E7238" w:rsidR="00A351B7" w:rsidRPr="004E70B7" w:rsidRDefault="00A351B7" w:rsidP="00B11D62">
      <w:pPr>
        <w:rPr>
          <w:rFonts w:ascii="Arial" w:hAnsi="Arial" w:cs="Arial"/>
        </w:rPr>
      </w:pPr>
    </w:p>
    <w:p w14:paraId="12AFBA55" w14:textId="5B001C05" w:rsidR="00A351B7" w:rsidRPr="004E70B7" w:rsidRDefault="00A351B7" w:rsidP="00A351B7">
      <w:pPr>
        <w:rPr>
          <w:rFonts w:ascii="Arial" w:hAnsi="Arial" w:cs="Arial"/>
          <w:b/>
        </w:rPr>
      </w:pPr>
      <w:r w:rsidRPr="004E70B7">
        <w:rPr>
          <w:rFonts w:ascii="Arial" w:hAnsi="Arial" w:cs="Arial"/>
          <w:b/>
        </w:rPr>
        <w:lastRenderedPageBreak/>
        <w:t>References</w:t>
      </w:r>
    </w:p>
    <w:p w14:paraId="170B84DB" w14:textId="77777777" w:rsidR="001315C4" w:rsidRPr="004E70B7" w:rsidRDefault="001315C4" w:rsidP="00D0447F">
      <w:pPr>
        <w:rPr>
          <w:rFonts w:ascii="Arial" w:hAnsi="Arial" w:cs="Arial"/>
        </w:rPr>
      </w:pPr>
      <w:proofErr w:type="spellStart"/>
      <w:r w:rsidRPr="004E70B7">
        <w:rPr>
          <w:rFonts w:ascii="Arial" w:hAnsi="Arial" w:cs="Arial"/>
        </w:rPr>
        <w:t>Brandle</w:t>
      </w:r>
      <w:proofErr w:type="spellEnd"/>
      <w:r w:rsidRPr="004E70B7">
        <w:rPr>
          <w:rFonts w:ascii="Arial" w:hAnsi="Arial" w:cs="Arial"/>
        </w:rPr>
        <w:t xml:space="preserve"> JR, Hodges L, Tyndall JC, </w:t>
      </w:r>
      <w:proofErr w:type="spellStart"/>
      <w:r w:rsidRPr="004E70B7">
        <w:rPr>
          <w:rFonts w:ascii="Arial" w:hAnsi="Arial" w:cs="Arial"/>
        </w:rPr>
        <w:t>Sudmeyer</w:t>
      </w:r>
      <w:proofErr w:type="spellEnd"/>
      <w:r w:rsidRPr="004E70B7">
        <w:rPr>
          <w:rFonts w:ascii="Arial" w:hAnsi="Arial" w:cs="Arial"/>
        </w:rPr>
        <w:t xml:space="preserve"> RA. (2009) </w:t>
      </w:r>
      <w:hyperlink r:id="rId35" w:history="1">
        <w:r w:rsidRPr="004E70B7">
          <w:rPr>
            <w:rStyle w:val="Hyperlink"/>
            <w:rFonts w:ascii="Arial" w:hAnsi="Arial" w:cs="Arial"/>
          </w:rPr>
          <w:t>Windbreak Practices.</w:t>
        </w:r>
        <w:r w:rsidRPr="004E70B7">
          <w:rPr>
            <w:rStyle w:val="Emphasis"/>
            <w:rFonts w:ascii="Arial" w:hAnsi="Arial" w:cs="Arial"/>
            <w:color w:val="0000FF"/>
            <w:u w:val="single"/>
          </w:rPr>
          <w:t> North American Agroforestry: An Integrated Science and Practice</w:t>
        </w:r>
        <w:r w:rsidRPr="004E70B7">
          <w:rPr>
            <w:rStyle w:val="Hyperlink"/>
            <w:rFonts w:ascii="Arial" w:hAnsi="Arial" w:cs="Arial"/>
          </w:rPr>
          <w:t xml:space="preserve"> – Second edition. </w:t>
        </w:r>
      </w:hyperlink>
      <w:r w:rsidRPr="004E70B7">
        <w:rPr>
          <w:rFonts w:ascii="Arial" w:hAnsi="Arial" w:cs="Arial"/>
        </w:rPr>
        <w:t>American Society of Agronomy, Inc. Madison, Wisconsin.</w:t>
      </w:r>
    </w:p>
    <w:p w14:paraId="2FF48626" w14:textId="77777777" w:rsidR="001315C4" w:rsidRPr="004E70B7" w:rsidRDefault="001315C4" w:rsidP="00D0447F">
      <w:pPr>
        <w:rPr>
          <w:rFonts w:ascii="Arial" w:hAnsi="Arial" w:cs="Arial"/>
        </w:rPr>
      </w:pPr>
    </w:p>
    <w:p w14:paraId="133A83F4" w14:textId="65493379" w:rsidR="009131F7" w:rsidRPr="004E70B7" w:rsidRDefault="009131F7" w:rsidP="009131F7">
      <w:pPr>
        <w:rPr>
          <w:rFonts w:ascii="Arial" w:hAnsi="Arial" w:cs="Arial"/>
        </w:rPr>
      </w:pPr>
      <w:r w:rsidRPr="004E70B7">
        <w:rPr>
          <w:rStyle w:val="author"/>
          <w:rFonts w:ascii="Arial" w:hAnsi="Arial" w:cs="Arial"/>
          <w:iCs/>
        </w:rPr>
        <w:t>Erickson, K.W.</w:t>
      </w:r>
      <w:r w:rsidRPr="004E70B7">
        <w:rPr>
          <w:rStyle w:val="HTMLCite"/>
          <w:rFonts w:ascii="Arial" w:hAnsi="Arial" w:cs="Arial"/>
        </w:rPr>
        <w:t xml:space="preserve">, </w:t>
      </w:r>
      <w:r w:rsidRPr="004E70B7">
        <w:rPr>
          <w:rStyle w:val="author"/>
          <w:rFonts w:ascii="Arial" w:hAnsi="Arial" w:cs="Arial"/>
          <w:iCs/>
        </w:rPr>
        <w:t>C.B. Moss</w:t>
      </w:r>
      <w:r w:rsidRPr="004E70B7">
        <w:rPr>
          <w:rStyle w:val="HTMLCite"/>
          <w:rFonts w:ascii="Arial" w:hAnsi="Arial" w:cs="Arial"/>
        </w:rPr>
        <w:t xml:space="preserve">, and </w:t>
      </w:r>
      <w:r w:rsidRPr="004E70B7">
        <w:rPr>
          <w:rStyle w:val="author"/>
          <w:rFonts w:ascii="Arial" w:hAnsi="Arial" w:cs="Arial"/>
          <w:iCs/>
        </w:rPr>
        <w:t>A.K. Mishra</w:t>
      </w:r>
      <w:r w:rsidRPr="004E70B7">
        <w:rPr>
          <w:rStyle w:val="HTMLCite"/>
          <w:rFonts w:ascii="Arial" w:hAnsi="Arial" w:cs="Arial"/>
        </w:rPr>
        <w:t xml:space="preserve">. </w:t>
      </w:r>
      <w:r w:rsidRPr="004E70B7">
        <w:rPr>
          <w:rStyle w:val="pubyear"/>
          <w:rFonts w:ascii="Arial" w:hAnsi="Arial" w:cs="Arial"/>
          <w:iCs/>
        </w:rPr>
        <w:t>2004</w:t>
      </w:r>
      <w:r w:rsidRPr="004E70B7">
        <w:rPr>
          <w:rStyle w:val="HTMLCite"/>
          <w:rFonts w:ascii="Arial" w:hAnsi="Arial" w:cs="Arial"/>
        </w:rPr>
        <w:t xml:space="preserve">. </w:t>
      </w:r>
      <w:hyperlink r:id="rId36" w:history="1">
        <w:r w:rsidRPr="004E70B7">
          <w:rPr>
            <w:rStyle w:val="Hyperlink"/>
            <w:rFonts w:ascii="Arial" w:hAnsi="Arial" w:cs="Arial"/>
            <w:iCs/>
          </w:rPr>
          <w:t>Rates of return in the farm and nonfarm sectors: How do they compare?</w:t>
        </w:r>
      </w:hyperlink>
      <w:r w:rsidRPr="004E70B7">
        <w:rPr>
          <w:rStyle w:val="HTMLCite"/>
          <w:rFonts w:ascii="Arial" w:hAnsi="Arial" w:cs="Arial"/>
        </w:rPr>
        <w:t xml:space="preserve"> </w:t>
      </w:r>
      <w:r w:rsidR="00431663" w:rsidRPr="004E70B7">
        <w:rPr>
          <w:rStyle w:val="journaltitle"/>
          <w:rFonts w:ascii="Arial" w:hAnsi="Arial" w:cs="Arial"/>
          <w:i/>
          <w:iCs/>
        </w:rPr>
        <w:t>Journal of Agricultural Applied Economics</w:t>
      </w:r>
      <w:r w:rsidR="00431663" w:rsidRPr="004E70B7">
        <w:rPr>
          <w:rStyle w:val="journaltitle"/>
          <w:rFonts w:ascii="Arial" w:hAnsi="Arial" w:cs="Arial"/>
          <w:iCs/>
        </w:rPr>
        <w:t xml:space="preserve">. </w:t>
      </w:r>
      <w:r w:rsidRPr="004E70B7">
        <w:rPr>
          <w:rStyle w:val="vol"/>
          <w:rFonts w:ascii="Arial" w:hAnsi="Arial" w:cs="Arial"/>
          <w:iCs/>
        </w:rPr>
        <w:t>32</w:t>
      </w:r>
      <w:r w:rsidRPr="004E70B7">
        <w:rPr>
          <w:rStyle w:val="HTMLCite"/>
          <w:rFonts w:ascii="Arial" w:hAnsi="Arial" w:cs="Arial"/>
        </w:rPr>
        <w:t>:</w:t>
      </w:r>
      <w:r w:rsidRPr="004E70B7">
        <w:rPr>
          <w:rStyle w:val="pagefirst"/>
          <w:rFonts w:ascii="Arial" w:hAnsi="Arial" w:cs="Arial"/>
          <w:iCs/>
        </w:rPr>
        <w:t>789</w:t>
      </w:r>
      <w:r w:rsidRPr="004E70B7">
        <w:rPr>
          <w:rStyle w:val="HTMLCite"/>
          <w:rFonts w:ascii="Arial" w:hAnsi="Arial" w:cs="Arial"/>
        </w:rPr>
        <w:t>–</w:t>
      </w:r>
      <w:r w:rsidRPr="004E70B7">
        <w:rPr>
          <w:rStyle w:val="pagelast"/>
          <w:rFonts w:ascii="Arial" w:hAnsi="Arial" w:cs="Arial"/>
          <w:iCs/>
        </w:rPr>
        <w:t>795</w:t>
      </w:r>
      <w:r w:rsidRPr="004E70B7">
        <w:rPr>
          <w:rStyle w:val="HTMLCite"/>
          <w:rFonts w:ascii="Arial" w:hAnsi="Arial" w:cs="Arial"/>
        </w:rPr>
        <w:t xml:space="preserve">. </w:t>
      </w:r>
    </w:p>
    <w:p w14:paraId="7ED1F2F5" w14:textId="77777777" w:rsidR="009131F7" w:rsidRPr="004E70B7" w:rsidRDefault="009131F7" w:rsidP="00D0447F">
      <w:pPr>
        <w:rPr>
          <w:rFonts w:ascii="Arial" w:hAnsi="Arial" w:cs="Arial"/>
        </w:rPr>
      </w:pPr>
    </w:p>
    <w:p w14:paraId="52CB294F" w14:textId="548EA161" w:rsidR="001315C4" w:rsidRPr="004E70B7" w:rsidRDefault="001315C4" w:rsidP="00D0447F">
      <w:pPr>
        <w:rPr>
          <w:rFonts w:ascii="Arial" w:hAnsi="Arial" w:cs="Arial"/>
        </w:rPr>
      </w:pPr>
      <w:r w:rsidRPr="004E70B7">
        <w:rPr>
          <w:rFonts w:ascii="Arial" w:hAnsi="Arial" w:cs="Arial"/>
        </w:rPr>
        <w:t xml:space="preserve">Groh, T. A., </w:t>
      </w:r>
      <w:proofErr w:type="spellStart"/>
      <w:r w:rsidRPr="004E70B7">
        <w:rPr>
          <w:rFonts w:ascii="Arial" w:hAnsi="Arial" w:cs="Arial"/>
        </w:rPr>
        <w:t>Isenhart</w:t>
      </w:r>
      <w:proofErr w:type="spellEnd"/>
      <w:r w:rsidRPr="004E70B7">
        <w:rPr>
          <w:rFonts w:ascii="Arial" w:hAnsi="Arial" w:cs="Arial"/>
        </w:rPr>
        <w:t xml:space="preserve">, T. M., &amp; Schultz, R. C. (2020). </w:t>
      </w:r>
      <w:hyperlink r:id="rId37" w:history="1">
        <w:r w:rsidRPr="004E70B7">
          <w:rPr>
            <w:rStyle w:val="Hyperlink"/>
            <w:rFonts w:ascii="Arial" w:hAnsi="Arial" w:cs="Arial"/>
          </w:rPr>
          <w:t>Long-term nitrate removal in three riparian buffers: 21 years of data from the Bear Creek watershed in central Iowa</w:t>
        </w:r>
      </w:hyperlink>
      <w:r w:rsidRPr="004E70B7">
        <w:rPr>
          <w:rFonts w:ascii="Arial" w:hAnsi="Arial" w:cs="Arial"/>
        </w:rPr>
        <w:t xml:space="preserve">, USA. </w:t>
      </w:r>
      <w:r w:rsidRPr="004E70B7">
        <w:rPr>
          <w:rFonts w:ascii="Arial" w:hAnsi="Arial" w:cs="Arial"/>
          <w:i/>
          <w:iCs/>
        </w:rPr>
        <w:t>Science of The Total Environment</w:t>
      </w:r>
      <w:r w:rsidRPr="004E70B7">
        <w:rPr>
          <w:rFonts w:ascii="Arial" w:hAnsi="Arial" w:cs="Arial"/>
        </w:rPr>
        <w:t>, 140114.</w:t>
      </w:r>
    </w:p>
    <w:p w14:paraId="1D2BF871" w14:textId="77777777" w:rsidR="001315C4" w:rsidRPr="004E70B7" w:rsidRDefault="001315C4" w:rsidP="00D0447F">
      <w:pPr>
        <w:rPr>
          <w:rFonts w:ascii="Arial" w:hAnsi="Arial" w:cs="Arial"/>
        </w:rPr>
      </w:pPr>
    </w:p>
    <w:p w14:paraId="1A0F99FD" w14:textId="5E05E3AD" w:rsidR="00914268" w:rsidRPr="00914268" w:rsidRDefault="00914268" w:rsidP="00914268">
      <w:r w:rsidRPr="00914268">
        <w:rPr>
          <w:rFonts w:ascii="Arial" w:hAnsi="Arial" w:cs="Arial"/>
        </w:rPr>
        <w:t xml:space="preserve">Iowa Department of Natural Resources (2014) 2014 Iowa Woodland Suitability Recommendations, February 6, 2014. Available at: </w:t>
      </w:r>
      <w:hyperlink r:id="rId38" w:history="1">
        <w:r w:rsidRPr="00914268">
          <w:rPr>
            <w:rStyle w:val="Hyperlink"/>
            <w:rFonts w:ascii="Arial" w:hAnsi="Arial" w:cs="Arial"/>
          </w:rPr>
          <w:t>http://publications.iowa.gov/17411/</w:t>
        </w:r>
      </w:hyperlink>
      <w:r>
        <w:rPr>
          <w:rFonts w:ascii="Arial" w:hAnsi="Arial" w:cs="Arial"/>
        </w:rPr>
        <w:t xml:space="preserve"> </w:t>
      </w:r>
    </w:p>
    <w:p w14:paraId="02E0E8A5" w14:textId="77777777" w:rsidR="00914268" w:rsidRDefault="00914268" w:rsidP="00317693">
      <w:pPr>
        <w:rPr>
          <w:rFonts w:ascii="Arial" w:hAnsi="Arial" w:cs="Arial"/>
        </w:rPr>
      </w:pPr>
    </w:p>
    <w:p w14:paraId="300F7A6A" w14:textId="121D2353" w:rsidR="00317693" w:rsidRPr="004E70B7" w:rsidRDefault="00317693" w:rsidP="00317693">
      <w:pPr>
        <w:rPr>
          <w:rFonts w:ascii="Arial" w:hAnsi="Arial" w:cs="Arial"/>
        </w:rPr>
      </w:pPr>
      <w:r w:rsidRPr="004E70B7">
        <w:rPr>
          <w:rFonts w:ascii="Arial" w:hAnsi="Arial" w:cs="Arial"/>
        </w:rPr>
        <w:t xml:space="preserve">Manatt, R. K., Hallam, A., Schulte, L. A., Heaton, E. A., Gunther, T., Hall, R. B., &amp; Moore, K. J. (2013). </w:t>
      </w:r>
      <w:hyperlink r:id="rId39" w:history="1">
        <w:r w:rsidRPr="004E70B7">
          <w:rPr>
            <w:rStyle w:val="Hyperlink"/>
            <w:rFonts w:ascii="Arial" w:hAnsi="Arial" w:cs="Arial"/>
          </w:rPr>
          <w:t>Farm-scale costs and returns for second generation bioenergy cropping systems in the US Corn Belt</w:t>
        </w:r>
      </w:hyperlink>
      <w:r w:rsidRPr="004E70B7">
        <w:rPr>
          <w:rFonts w:ascii="Arial" w:hAnsi="Arial" w:cs="Arial"/>
        </w:rPr>
        <w:t xml:space="preserve">. </w:t>
      </w:r>
      <w:r w:rsidRPr="004E70B7">
        <w:rPr>
          <w:rFonts w:ascii="Arial" w:hAnsi="Arial" w:cs="Arial"/>
          <w:i/>
          <w:iCs/>
        </w:rPr>
        <w:t>Environmental Research Letters</w:t>
      </w:r>
      <w:r w:rsidRPr="004E70B7">
        <w:rPr>
          <w:rFonts w:ascii="Arial" w:hAnsi="Arial" w:cs="Arial"/>
        </w:rPr>
        <w:t xml:space="preserve">, </w:t>
      </w:r>
      <w:r w:rsidRPr="004E70B7">
        <w:rPr>
          <w:rFonts w:ascii="Arial" w:hAnsi="Arial" w:cs="Arial"/>
          <w:i/>
          <w:iCs/>
        </w:rPr>
        <w:t>8</w:t>
      </w:r>
      <w:r w:rsidRPr="004E70B7">
        <w:rPr>
          <w:rFonts w:ascii="Arial" w:hAnsi="Arial" w:cs="Arial"/>
        </w:rPr>
        <w:t>(3), 035037.</w:t>
      </w:r>
    </w:p>
    <w:p w14:paraId="0467C948" w14:textId="77777777" w:rsidR="00317693" w:rsidRPr="004E70B7" w:rsidRDefault="00317693" w:rsidP="00D0447F">
      <w:pPr>
        <w:rPr>
          <w:rFonts w:ascii="Arial" w:hAnsi="Arial" w:cs="Arial"/>
        </w:rPr>
      </w:pPr>
    </w:p>
    <w:p w14:paraId="7A8BF8E9" w14:textId="6613105E" w:rsidR="00A351B7" w:rsidRPr="004E70B7" w:rsidRDefault="00A351B7" w:rsidP="00D0447F">
      <w:pPr>
        <w:rPr>
          <w:rFonts w:ascii="Arial" w:hAnsi="Arial" w:cs="Arial"/>
        </w:rPr>
      </w:pPr>
      <w:proofErr w:type="spellStart"/>
      <w:r w:rsidRPr="004E70B7">
        <w:rPr>
          <w:rFonts w:ascii="Arial" w:hAnsi="Arial" w:cs="Arial"/>
        </w:rPr>
        <w:t>Plastina</w:t>
      </w:r>
      <w:proofErr w:type="spellEnd"/>
      <w:r w:rsidRPr="004E70B7">
        <w:rPr>
          <w:rFonts w:ascii="Arial" w:hAnsi="Arial" w:cs="Arial"/>
        </w:rPr>
        <w:t xml:space="preserve">, A., </w:t>
      </w:r>
      <w:proofErr w:type="spellStart"/>
      <w:r w:rsidRPr="004E70B7">
        <w:rPr>
          <w:rFonts w:ascii="Arial" w:hAnsi="Arial" w:cs="Arial"/>
        </w:rPr>
        <w:t>Johanns</w:t>
      </w:r>
      <w:proofErr w:type="spellEnd"/>
      <w:r w:rsidRPr="004E70B7">
        <w:rPr>
          <w:rFonts w:ascii="Arial" w:hAnsi="Arial" w:cs="Arial"/>
        </w:rPr>
        <w:t xml:space="preserve">, A., &amp; Welter, C. (2020). </w:t>
      </w:r>
      <w:hyperlink r:id="rId40" w:history="1">
        <w:r w:rsidRPr="004E70B7">
          <w:rPr>
            <w:rStyle w:val="Hyperlink"/>
            <w:rFonts w:ascii="Arial" w:hAnsi="Arial" w:cs="Arial"/>
          </w:rPr>
          <w:t>2020 Iowa farm Custom rate Survey</w:t>
        </w:r>
      </w:hyperlink>
      <w:r w:rsidRPr="004E70B7">
        <w:rPr>
          <w:rFonts w:ascii="Arial" w:hAnsi="Arial" w:cs="Arial"/>
        </w:rPr>
        <w:t xml:space="preserve">. Ag Decision Maker, Iowa State University. File A3-10. </w:t>
      </w:r>
    </w:p>
    <w:p w14:paraId="2098E8DF" w14:textId="77777777" w:rsidR="001315C4" w:rsidRPr="004E70B7" w:rsidRDefault="001315C4" w:rsidP="00D0447F">
      <w:pPr>
        <w:rPr>
          <w:rFonts w:ascii="Arial" w:hAnsi="Arial" w:cs="Arial"/>
        </w:rPr>
      </w:pPr>
    </w:p>
    <w:p w14:paraId="66D8FF06" w14:textId="589D905B" w:rsidR="00A351B7" w:rsidRPr="004E70B7" w:rsidRDefault="00A351B7" w:rsidP="00D0447F">
      <w:pPr>
        <w:rPr>
          <w:rFonts w:ascii="Arial" w:hAnsi="Arial" w:cs="Arial"/>
        </w:rPr>
      </w:pPr>
      <w:proofErr w:type="spellStart"/>
      <w:r w:rsidRPr="004E70B7">
        <w:rPr>
          <w:rFonts w:ascii="Arial" w:hAnsi="Arial" w:cs="Arial"/>
        </w:rPr>
        <w:t>Plastina</w:t>
      </w:r>
      <w:proofErr w:type="spellEnd"/>
      <w:r w:rsidRPr="004E70B7">
        <w:rPr>
          <w:rFonts w:ascii="Arial" w:hAnsi="Arial" w:cs="Arial"/>
        </w:rPr>
        <w:t xml:space="preserve">, A., </w:t>
      </w:r>
      <w:proofErr w:type="spellStart"/>
      <w:r w:rsidRPr="004E70B7">
        <w:rPr>
          <w:rFonts w:ascii="Arial" w:hAnsi="Arial" w:cs="Arial"/>
        </w:rPr>
        <w:t>Johanns</w:t>
      </w:r>
      <w:proofErr w:type="spellEnd"/>
      <w:r w:rsidRPr="004E70B7">
        <w:rPr>
          <w:rFonts w:ascii="Arial" w:hAnsi="Arial" w:cs="Arial"/>
        </w:rPr>
        <w:t xml:space="preserve">, A., &amp; Welter, C. (2019). </w:t>
      </w:r>
      <w:hyperlink r:id="rId41" w:history="1">
        <w:r w:rsidRPr="004E70B7">
          <w:rPr>
            <w:rStyle w:val="Hyperlink"/>
            <w:rFonts w:ascii="Arial" w:hAnsi="Arial" w:cs="Arial"/>
          </w:rPr>
          <w:t>Cash Rental Rates for Iowa 2019 Survey</w:t>
        </w:r>
      </w:hyperlink>
      <w:r w:rsidRPr="004E70B7">
        <w:rPr>
          <w:rFonts w:ascii="Arial" w:hAnsi="Arial" w:cs="Arial"/>
        </w:rPr>
        <w:t>. Ag Decision Maker, Iowa State University. File C2-10. FM 1851, Revised May 2019.</w:t>
      </w:r>
    </w:p>
    <w:p w14:paraId="3231E5D5" w14:textId="77777777" w:rsidR="00A351B7" w:rsidRPr="004E70B7" w:rsidRDefault="00A351B7" w:rsidP="00D0447F">
      <w:pPr>
        <w:rPr>
          <w:rFonts w:ascii="Arial" w:hAnsi="Arial" w:cs="Arial"/>
        </w:rPr>
      </w:pPr>
    </w:p>
    <w:p w14:paraId="589AC09D" w14:textId="14671DE1" w:rsidR="001315C4" w:rsidRPr="004E70B7" w:rsidRDefault="001315C4" w:rsidP="00D0447F">
      <w:pPr>
        <w:rPr>
          <w:rFonts w:ascii="Arial" w:hAnsi="Arial" w:cs="Arial"/>
        </w:rPr>
      </w:pPr>
      <w:r w:rsidRPr="004E70B7">
        <w:rPr>
          <w:rFonts w:ascii="Arial" w:hAnsi="Arial" w:cs="Arial"/>
        </w:rPr>
        <w:t xml:space="preserve">Schulte, L. A., MacDonald, A. L., Niemi, J. B., &amp; Helmers, M. J. (2016). </w:t>
      </w:r>
      <w:hyperlink r:id="rId42" w:history="1">
        <w:r w:rsidRPr="004E70B7">
          <w:rPr>
            <w:rStyle w:val="Hyperlink"/>
            <w:rFonts w:ascii="Arial" w:hAnsi="Arial" w:cs="Arial"/>
          </w:rPr>
          <w:t>Prairie strips as a mechanism to promote land sharing by birds in industrial agricultural landscapes</w:t>
        </w:r>
      </w:hyperlink>
      <w:r w:rsidRPr="004E70B7">
        <w:rPr>
          <w:rFonts w:ascii="Arial" w:hAnsi="Arial" w:cs="Arial"/>
        </w:rPr>
        <w:t xml:space="preserve">. </w:t>
      </w:r>
      <w:r w:rsidRPr="004E70B7">
        <w:rPr>
          <w:rFonts w:ascii="Arial" w:hAnsi="Arial" w:cs="Arial"/>
          <w:i/>
          <w:iCs/>
        </w:rPr>
        <w:t>Agriculture, Ecosystems &amp; Environment</w:t>
      </w:r>
      <w:r w:rsidRPr="004E70B7">
        <w:rPr>
          <w:rFonts w:ascii="Arial" w:hAnsi="Arial" w:cs="Arial"/>
        </w:rPr>
        <w:t xml:space="preserve">, </w:t>
      </w:r>
      <w:r w:rsidRPr="004E70B7">
        <w:rPr>
          <w:rFonts w:ascii="Arial" w:hAnsi="Arial" w:cs="Arial"/>
          <w:i/>
          <w:iCs/>
        </w:rPr>
        <w:t>220</w:t>
      </w:r>
      <w:r w:rsidRPr="004E70B7">
        <w:rPr>
          <w:rFonts w:ascii="Arial" w:hAnsi="Arial" w:cs="Arial"/>
        </w:rPr>
        <w:t>, 55-63.</w:t>
      </w:r>
    </w:p>
    <w:p w14:paraId="43DC2811" w14:textId="77777777" w:rsidR="001315C4" w:rsidRPr="004E70B7" w:rsidRDefault="001315C4" w:rsidP="00D0447F">
      <w:pPr>
        <w:ind w:hanging="360"/>
        <w:rPr>
          <w:rFonts w:ascii="Arial" w:hAnsi="Arial" w:cs="Arial"/>
        </w:rPr>
      </w:pPr>
    </w:p>
    <w:p w14:paraId="15F1035D" w14:textId="77777777" w:rsidR="007F3FF5" w:rsidRPr="004E70B7" w:rsidRDefault="007F3FF5" w:rsidP="007F3FF5">
      <w:pPr>
        <w:rPr>
          <w:rFonts w:ascii="Arial" w:hAnsi="Arial" w:cs="Arial"/>
        </w:rPr>
      </w:pPr>
      <w:bookmarkStart w:id="0" w:name="top"/>
      <w:r w:rsidRPr="004E70B7">
        <w:rPr>
          <w:rFonts w:ascii="Arial" w:hAnsi="Arial" w:cs="Arial"/>
        </w:rPr>
        <w:t xml:space="preserve">Soil Survey Staff, Natural Resources Conservation Service, United States Department of Agriculture. Soil Survey Geographic (SSURGO) Database. Available online at </w:t>
      </w:r>
      <w:bookmarkEnd w:id="0"/>
      <w:r w:rsidRPr="004E70B7">
        <w:rPr>
          <w:rFonts w:ascii="Arial" w:hAnsi="Arial" w:cs="Arial"/>
        </w:rPr>
        <w:fldChar w:fldCharType="begin"/>
      </w:r>
      <w:r w:rsidRPr="004E70B7">
        <w:rPr>
          <w:rFonts w:ascii="Arial" w:hAnsi="Arial" w:cs="Arial"/>
        </w:rPr>
        <w:instrText xml:space="preserve"> HYPERLINK "https://sdmdataaccess.sc.egov.usda.gov?referrer=Citation.htm-SSURGOLink" </w:instrText>
      </w:r>
      <w:r w:rsidRPr="004E70B7">
        <w:rPr>
          <w:rFonts w:ascii="Arial" w:hAnsi="Arial" w:cs="Arial"/>
        </w:rPr>
        <w:fldChar w:fldCharType="separate"/>
      </w:r>
      <w:r w:rsidRPr="004E70B7">
        <w:rPr>
          <w:rFonts w:ascii="Arial" w:hAnsi="Arial" w:cs="Arial"/>
          <w:color w:val="0000FF"/>
          <w:u w:val="single"/>
        </w:rPr>
        <w:t>https://sdmdataaccess.sc.egov.usda.gov</w:t>
      </w:r>
      <w:r w:rsidRPr="004E70B7">
        <w:rPr>
          <w:rFonts w:ascii="Arial" w:hAnsi="Arial" w:cs="Arial"/>
        </w:rPr>
        <w:fldChar w:fldCharType="end"/>
      </w:r>
      <w:r w:rsidRPr="004E70B7">
        <w:rPr>
          <w:rFonts w:ascii="Arial" w:hAnsi="Arial" w:cs="Arial"/>
        </w:rPr>
        <w:t>.</w:t>
      </w:r>
    </w:p>
    <w:p w14:paraId="5A1AB850" w14:textId="77777777" w:rsidR="007F3FF5" w:rsidRPr="004E70B7" w:rsidRDefault="007F3FF5" w:rsidP="007F3FF5">
      <w:pPr>
        <w:rPr>
          <w:rFonts w:ascii="Arial" w:hAnsi="Arial" w:cs="Arial"/>
        </w:rPr>
      </w:pPr>
    </w:p>
    <w:p w14:paraId="6FF9F6A1" w14:textId="77777777" w:rsidR="001315C4" w:rsidRPr="004E70B7" w:rsidRDefault="001315C4" w:rsidP="00D0447F">
      <w:pPr>
        <w:rPr>
          <w:rFonts w:ascii="Arial" w:hAnsi="Arial" w:cs="Arial"/>
        </w:rPr>
      </w:pPr>
      <w:r w:rsidRPr="004E70B7">
        <w:rPr>
          <w:rFonts w:ascii="Arial" w:hAnsi="Arial" w:cs="Arial"/>
        </w:rPr>
        <w:t xml:space="preserve">Tyndall JC, Schulte L, Liebman M, Helmers M. (2013) </w:t>
      </w:r>
      <w:hyperlink r:id="rId43" w:history="1">
        <w:r w:rsidRPr="004E70B7">
          <w:rPr>
            <w:rStyle w:val="Hyperlink"/>
            <w:rFonts w:ascii="Arial" w:hAnsi="Arial" w:cs="Arial"/>
          </w:rPr>
          <w:t>Field-Level Financial Assessment of Contour Prairie Strips for Environmental Quality Enhancement.</w:t>
        </w:r>
      </w:hyperlink>
      <w:r w:rsidRPr="004E70B7">
        <w:rPr>
          <w:rFonts w:ascii="Arial" w:hAnsi="Arial" w:cs="Arial"/>
        </w:rPr>
        <w:t> </w:t>
      </w:r>
      <w:r w:rsidRPr="004E70B7">
        <w:rPr>
          <w:rStyle w:val="Emphasis"/>
          <w:rFonts w:ascii="Arial" w:hAnsi="Arial" w:cs="Arial"/>
        </w:rPr>
        <w:t>Environmental Management</w:t>
      </w:r>
      <w:r w:rsidRPr="004E70B7">
        <w:rPr>
          <w:rFonts w:ascii="Arial" w:hAnsi="Arial" w:cs="Arial"/>
        </w:rPr>
        <w:t>. 52(3): 736-747.</w:t>
      </w:r>
    </w:p>
    <w:p w14:paraId="19C0C0C3" w14:textId="36838128" w:rsidR="00A351B7" w:rsidRPr="004E70B7" w:rsidRDefault="00A351B7" w:rsidP="00B11D62">
      <w:pPr>
        <w:rPr>
          <w:rFonts w:ascii="Arial" w:hAnsi="Arial" w:cs="Arial"/>
        </w:rPr>
      </w:pPr>
    </w:p>
    <w:p w14:paraId="5225C85A" w14:textId="64F0815D" w:rsidR="0087469B" w:rsidRPr="004E70B7" w:rsidRDefault="0087469B" w:rsidP="0087469B">
      <w:pPr>
        <w:rPr>
          <w:rFonts w:ascii="Arial" w:hAnsi="Arial" w:cs="Arial"/>
        </w:rPr>
      </w:pPr>
      <w:r w:rsidRPr="004E70B7">
        <w:rPr>
          <w:rFonts w:ascii="Arial" w:hAnsi="Arial" w:cs="Arial"/>
        </w:rPr>
        <w:t xml:space="preserve">USDA Natural Resource Conservation Service (2013). NB 200-18-1 ECN - Normalized Prices and Discount Rate for FY 2018 Water Resources Planning and Evaluation. </w:t>
      </w:r>
    </w:p>
    <w:p w14:paraId="6DFEA436" w14:textId="76D48601" w:rsidR="0087469B" w:rsidRPr="004E70B7" w:rsidRDefault="0087469B" w:rsidP="00B11D62">
      <w:pPr>
        <w:rPr>
          <w:rFonts w:ascii="Arial" w:hAnsi="Arial" w:cs="Arial"/>
        </w:rPr>
      </w:pPr>
    </w:p>
    <w:sectPr w:rsidR="0087469B" w:rsidRPr="004E70B7" w:rsidSect="00ED69CE">
      <w:footerReference w:type="even" r:id="rId44"/>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9CB2A" w14:textId="77777777" w:rsidR="00586E00" w:rsidRDefault="00586E00" w:rsidP="004F7B29">
      <w:r>
        <w:separator/>
      </w:r>
    </w:p>
  </w:endnote>
  <w:endnote w:type="continuationSeparator" w:id="0">
    <w:p w14:paraId="72D4B18A" w14:textId="77777777" w:rsidR="00586E00" w:rsidRDefault="00586E00" w:rsidP="004F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000000000000000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nivers LT Std 55">
    <w:altName w:val="Calibri"/>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930118"/>
      <w:docPartObj>
        <w:docPartGallery w:val="Page Numbers (Bottom of Page)"/>
        <w:docPartUnique/>
      </w:docPartObj>
    </w:sdtPr>
    <w:sdtContent>
      <w:p w14:paraId="42B8A925" w14:textId="7CB6849B" w:rsidR="0057015E" w:rsidRDefault="0057015E" w:rsidP="00ED69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BFD770" w14:textId="77777777" w:rsidR="0057015E" w:rsidRDefault="0057015E" w:rsidP="004F7B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8301902"/>
      <w:docPartObj>
        <w:docPartGallery w:val="Page Numbers (Bottom of Page)"/>
        <w:docPartUnique/>
      </w:docPartObj>
    </w:sdtPr>
    <w:sdtContent>
      <w:p w14:paraId="6513B4BB" w14:textId="13DF6111" w:rsidR="0057015E" w:rsidRDefault="0057015E" w:rsidP="005701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F21BF6" w14:textId="77777777" w:rsidR="0057015E" w:rsidRDefault="0057015E" w:rsidP="004F7B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9BD69" w14:textId="77777777" w:rsidR="00586E00" w:rsidRDefault="00586E00" w:rsidP="004F7B29">
      <w:r>
        <w:separator/>
      </w:r>
    </w:p>
  </w:footnote>
  <w:footnote w:type="continuationSeparator" w:id="0">
    <w:p w14:paraId="4DB02276" w14:textId="77777777" w:rsidR="00586E00" w:rsidRDefault="00586E00" w:rsidP="004F7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A0AC8"/>
    <w:multiLevelType w:val="hybridMultilevel"/>
    <w:tmpl w:val="2F064FAE"/>
    <w:lvl w:ilvl="0" w:tplc="A1AA8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53F75"/>
    <w:multiLevelType w:val="hybridMultilevel"/>
    <w:tmpl w:val="BF6C0B38"/>
    <w:lvl w:ilvl="0" w:tplc="D21892F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75287"/>
    <w:multiLevelType w:val="multilevel"/>
    <w:tmpl w:val="9312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2282E"/>
    <w:multiLevelType w:val="hybridMultilevel"/>
    <w:tmpl w:val="48BA7BFA"/>
    <w:lvl w:ilvl="0" w:tplc="A1AA8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FE38F3"/>
    <w:multiLevelType w:val="hybridMultilevel"/>
    <w:tmpl w:val="08306A3A"/>
    <w:lvl w:ilvl="0" w:tplc="A1AA8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505DE6"/>
    <w:multiLevelType w:val="hybridMultilevel"/>
    <w:tmpl w:val="023C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D62"/>
    <w:rsid w:val="000012E1"/>
    <w:rsid w:val="00011FEA"/>
    <w:rsid w:val="000121B3"/>
    <w:rsid w:val="00017F72"/>
    <w:rsid w:val="00021B76"/>
    <w:rsid w:val="0003195A"/>
    <w:rsid w:val="00034133"/>
    <w:rsid w:val="00044324"/>
    <w:rsid w:val="000558A2"/>
    <w:rsid w:val="00062C11"/>
    <w:rsid w:val="00071884"/>
    <w:rsid w:val="00071A21"/>
    <w:rsid w:val="0007273E"/>
    <w:rsid w:val="00081932"/>
    <w:rsid w:val="000C0011"/>
    <w:rsid w:val="000C25C2"/>
    <w:rsid w:val="000C4A77"/>
    <w:rsid w:val="000D0F6E"/>
    <w:rsid w:val="000D1DC1"/>
    <w:rsid w:val="000E5AFA"/>
    <w:rsid w:val="000E66F5"/>
    <w:rsid w:val="000E6C55"/>
    <w:rsid w:val="001012FA"/>
    <w:rsid w:val="001026BD"/>
    <w:rsid w:val="00110737"/>
    <w:rsid w:val="001118D7"/>
    <w:rsid w:val="001315C4"/>
    <w:rsid w:val="001318D4"/>
    <w:rsid w:val="00157B77"/>
    <w:rsid w:val="00180C31"/>
    <w:rsid w:val="001819EF"/>
    <w:rsid w:val="0018781F"/>
    <w:rsid w:val="001934D8"/>
    <w:rsid w:val="00196194"/>
    <w:rsid w:val="001A1F29"/>
    <w:rsid w:val="001A2676"/>
    <w:rsid w:val="001B13A6"/>
    <w:rsid w:val="001C2E3F"/>
    <w:rsid w:val="001C4F94"/>
    <w:rsid w:val="001D423E"/>
    <w:rsid w:val="001D7249"/>
    <w:rsid w:val="001F09FA"/>
    <w:rsid w:val="00201636"/>
    <w:rsid w:val="00225047"/>
    <w:rsid w:val="0022592D"/>
    <w:rsid w:val="00227869"/>
    <w:rsid w:val="0023328F"/>
    <w:rsid w:val="0024075F"/>
    <w:rsid w:val="0024359E"/>
    <w:rsid w:val="00247CA6"/>
    <w:rsid w:val="002663EF"/>
    <w:rsid w:val="00272F95"/>
    <w:rsid w:val="00280E4B"/>
    <w:rsid w:val="002B6D8A"/>
    <w:rsid w:val="002B6DC4"/>
    <w:rsid w:val="002C6814"/>
    <w:rsid w:val="002D0F20"/>
    <w:rsid w:val="002D1D32"/>
    <w:rsid w:val="002E236C"/>
    <w:rsid w:val="002E2F70"/>
    <w:rsid w:val="002F2833"/>
    <w:rsid w:val="002F696F"/>
    <w:rsid w:val="002F780E"/>
    <w:rsid w:val="00312316"/>
    <w:rsid w:val="003168E5"/>
    <w:rsid w:val="00317163"/>
    <w:rsid w:val="00317693"/>
    <w:rsid w:val="003229A6"/>
    <w:rsid w:val="003311B1"/>
    <w:rsid w:val="003311FF"/>
    <w:rsid w:val="00331842"/>
    <w:rsid w:val="003502B8"/>
    <w:rsid w:val="00351395"/>
    <w:rsid w:val="00363C97"/>
    <w:rsid w:val="00367756"/>
    <w:rsid w:val="0037281B"/>
    <w:rsid w:val="00372D46"/>
    <w:rsid w:val="00373EF1"/>
    <w:rsid w:val="00383A26"/>
    <w:rsid w:val="00385833"/>
    <w:rsid w:val="00394BD4"/>
    <w:rsid w:val="003957D7"/>
    <w:rsid w:val="003A25AE"/>
    <w:rsid w:val="003B5DA1"/>
    <w:rsid w:val="003B7DBC"/>
    <w:rsid w:val="003C7E95"/>
    <w:rsid w:val="003D18BC"/>
    <w:rsid w:val="003D5078"/>
    <w:rsid w:val="003E2E08"/>
    <w:rsid w:val="003F01BA"/>
    <w:rsid w:val="003F2B18"/>
    <w:rsid w:val="003F6939"/>
    <w:rsid w:val="004057CE"/>
    <w:rsid w:val="00412ED0"/>
    <w:rsid w:val="0041512F"/>
    <w:rsid w:val="0042238B"/>
    <w:rsid w:val="00431663"/>
    <w:rsid w:val="004422EB"/>
    <w:rsid w:val="00445D5A"/>
    <w:rsid w:val="00453AA5"/>
    <w:rsid w:val="00455F1E"/>
    <w:rsid w:val="004663CD"/>
    <w:rsid w:val="00471FD4"/>
    <w:rsid w:val="00474F84"/>
    <w:rsid w:val="0049721F"/>
    <w:rsid w:val="004A0882"/>
    <w:rsid w:val="004A0DE2"/>
    <w:rsid w:val="004A6D6E"/>
    <w:rsid w:val="004B02F0"/>
    <w:rsid w:val="004B429F"/>
    <w:rsid w:val="004B4A63"/>
    <w:rsid w:val="004B5E97"/>
    <w:rsid w:val="004C7871"/>
    <w:rsid w:val="004D123C"/>
    <w:rsid w:val="004E70B7"/>
    <w:rsid w:val="004F2431"/>
    <w:rsid w:val="004F7B29"/>
    <w:rsid w:val="005042DD"/>
    <w:rsid w:val="00520C09"/>
    <w:rsid w:val="00555068"/>
    <w:rsid w:val="005648B6"/>
    <w:rsid w:val="005655E1"/>
    <w:rsid w:val="0057015E"/>
    <w:rsid w:val="00570AF9"/>
    <w:rsid w:val="005712B9"/>
    <w:rsid w:val="00582435"/>
    <w:rsid w:val="005825B4"/>
    <w:rsid w:val="00583930"/>
    <w:rsid w:val="00586E00"/>
    <w:rsid w:val="00594F5E"/>
    <w:rsid w:val="0059765A"/>
    <w:rsid w:val="005A0C00"/>
    <w:rsid w:val="005E71D2"/>
    <w:rsid w:val="0062553B"/>
    <w:rsid w:val="00634969"/>
    <w:rsid w:val="00641C1B"/>
    <w:rsid w:val="00641FC2"/>
    <w:rsid w:val="00642B38"/>
    <w:rsid w:val="006476B3"/>
    <w:rsid w:val="00647B80"/>
    <w:rsid w:val="00651B7E"/>
    <w:rsid w:val="006532C5"/>
    <w:rsid w:val="006700F7"/>
    <w:rsid w:val="00693800"/>
    <w:rsid w:val="006A5CA7"/>
    <w:rsid w:val="006A6E39"/>
    <w:rsid w:val="006C0775"/>
    <w:rsid w:val="006D378B"/>
    <w:rsid w:val="006F3EF1"/>
    <w:rsid w:val="00700289"/>
    <w:rsid w:val="007027E4"/>
    <w:rsid w:val="00703A9B"/>
    <w:rsid w:val="00704D8D"/>
    <w:rsid w:val="00720AEE"/>
    <w:rsid w:val="007229CE"/>
    <w:rsid w:val="00725A3E"/>
    <w:rsid w:val="00735291"/>
    <w:rsid w:val="00735C61"/>
    <w:rsid w:val="00736D05"/>
    <w:rsid w:val="007514A3"/>
    <w:rsid w:val="00757C2D"/>
    <w:rsid w:val="00766367"/>
    <w:rsid w:val="0078030B"/>
    <w:rsid w:val="00793053"/>
    <w:rsid w:val="00793C82"/>
    <w:rsid w:val="007A1588"/>
    <w:rsid w:val="007A6200"/>
    <w:rsid w:val="007A6D09"/>
    <w:rsid w:val="007C787E"/>
    <w:rsid w:val="007D112C"/>
    <w:rsid w:val="007D31FB"/>
    <w:rsid w:val="007D5FC2"/>
    <w:rsid w:val="007D6FCA"/>
    <w:rsid w:val="007E46B1"/>
    <w:rsid w:val="007E5C00"/>
    <w:rsid w:val="007F3FF5"/>
    <w:rsid w:val="007F759A"/>
    <w:rsid w:val="00806128"/>
    <w:rsid w:val="008223A0"/>
    <w:rsid w:val="00834180"/>
    <w:rsid w:val="00843169"/>
    <w:rsid w:val="0084792D"/>
    <w:rsid w:val="00847A67"/>
    <w:rsid w:val="00853668"/>
    <w:rsid w:val="0086627E"/>
    <w:rsid w:val="00872F5C"/>
    <w:rsid w:val="008738A1"/>
    <w:rsid w:val="0087469B"/>
    <w:rsid w:val="00882362"/>
    <w:rsid w:val="00884B15"/>
    <w:rsid w:val="008932CC"/>
    <w:rsid w:val="00894DF9"/>
    <w:rsid w:val="00895CCD"/>
    <w:rsid w:val="008A48F8"/>
    <w:rsid w:val="008B1273"/>
    <w:rsid w:val="008B5141"/>
    <w:rsid w:val="008B5B3A"/>
    <w:rsid w:val="008B6400"/>
    <w:rsid w:val="008E04D5"/>
    <w:rsid w:val="008E451E"/>
    <w:rsid w:val="008F7200"/>
    <w:rsid w:val="00905075"/>
    <w:rsid w:val="009131F7"/>
    <w:rsid w:val="00914268"/>
    <w:rsid w:val="00922A6F"/>
    <w:rsid w:val="00933FEF"/>
    <w:rsid w:val="00942AB9"/>
    <w:rsid w:val="0094386C"/>
    <w:rsid w:val="00944C11"/>
    <w:rsid w:val="009628B0"/>
    <w:rsid w:val="00984B2A"/>
    <w:rsid w:val="00987989"/>
    <w:rsid w:val="00992C43"/>
    <w:rsid w:val="009B0841"/>
    <w:rsid w:val="009B69E6"/>
    <w:rsid w:val="009C1583"/>
    <w:rsid w:val="009C18B3"/>
    <w:rsid w:val="009C683F"/>
    <w:rsid w:val="009E066F"/>
    <w:rsid w:val="009E0BCB"/>
    <w:rsid w:val="009F4EEB"/>
    <w:rsid w:val="009F6DDB"/>
    <w:rsid w:val="00A0187E"/>
    <w:rsid w:val="00A031FA"/>
    <w:rsid w:val="00A0625C"/>
    <w:rsid w:val="00A2083F"/>
    <w:rsid w:val="00A255F1"/>
    <w:rsid w:val="00A25977"/>
    <w:rsid w:val="00A32279"/>
    <w:rsid w:val="00A32B10"/>
    <w:rsid w:val="00A3352F"/>
    <w:rsid w:val="00A33861"/>
    <w:rsid w:val="00A351B7"/>
    <w:rsid w:val="00A36EE4"/>
    <w:rsid w:val="00A448F3"/>
    <w:rsid w:val="00A46AE4"/>
    <w:rsid w:val="00A47665"/>
    <w:rsid w:val="00A504CC"/>
    <w:rsid w:val="00A53424"/>
    <w:rsid w:val="00A57AF2"/>
    <w:rsid w:val="00A62809"/>
    <w:rsid w:val="00A64F75"/>
    <w:rsid w:val="00A71CD0"/>
    <w:rsid w:val="00A86F8B"/>
    <w:rsid w:val="00A923D8"/>
    <w:rsid w:val="00AC37AA"/>
    <w:rsid w:val="00AC6505"/>
    <w:rsid w:val="00AD4095"/>
    <w:rsid w:val="00AE1E6C"/>
    <w:rsid w:val="00AE55EF"/>
    <w:rsid w:val="00AE618C"/>
    <w:rsid w:val="00AF46A4"/>
    <w:rsid w:val="00B06089"/>
    <w:rsid w:val="00B11D62"/>
    <w:rsid w:val="00B1382E"/>
    <w:rsid w:val="00B338A9"/>
    <w:rsid w:val="00B40145"/>
    <w:rsid w:val="00B50CBB"/>
    <w:rsid w:val="00B524B0"/>
    <w:rsid w:val="00B54945"/>
    <w:rsid w:val="00B609C6"/>
    <w:rsid w:val="00B612D0"/>
    <w:rsid w:val="00B6616B"/>
    <w:rsid w:val="00B838E8"/>
    <w:rsid w:val="00BA4E56"/>
    <w:rsid w:val="00BA5378"/>
    <w:rsid w:val="00BA65C3"/>
    <w:rsid w:val="00BA770A"/>
    <w:rsid w:val="00BB1D20"/>
    <w:rsid w:val="00BB733F"/>
    <w:rsid w:val="00BC1FAB"/>
    <w:rsid w:val="00BD36E4"/>
    <w:rsid w:val="00BD3736"/>
    <w:rsid w:val="00BE15A6"/>
    <w:rsid w:val="00BE5C82"/>
    <w:rsid w:val="00BE73E0"/>
    <w:rsid w:val="00BF443C"/>
    <w:rsid w:val="00C03FAF"/>
    <w:rsid w:val="00C052BF"/>
    <w:rsid w:val="00C075EC"/>
    <w:rsid w:val="00C323CF"/>
    <w:rsid w:val="00C3661B"/>
    <w:rsid w:val="00C47A01"/>
    <w:rsid w:val="00C612E0"/>
    <w:rsid w:val="00C92581"/>
    <w:rsid w:val="00CB053D"/>
    <w:rsid w:val="00CB7AD8"/>
    <w:rsid w:val="00CD150E"/>
    <w:rsid w:val="00CD18D6"/>
    <w:rsid w:val="00CD324B"/>
    <w:rsid w:val="00D0447F"/>
    <w:rsid w:val="00D06B15"/>
    <w:rsid w:val="00D14A2A"/>
    <w:rsid w:val="00D209F9"/>
    <w:rsid w:val="00D24F5E"/>
    <w:rsid w:val="00D25CC5"/>
    <w:rsid w:val="00D30466"/>
    <w:rsid w:val="00D30EC7"/>
    <w:rsid w:val="00D45DEF"/>
    <w:rsid w:val="00D56701"/>
    <w:rsid w:val="00D63975"/>
    <w:rsid w:val="00D63EA2"/>
    <w:rsid w:val="00D64A0B"/>
    <w:rsid w:val="00D75F70"/>
    <w:rsid w:val="00D76A29"/>
    <w:rsid w:val="00D83C76"/>
    <w:rsid w:val="00D90A7B"/>
    <w:rsid w:val="00D9689F"/>
    <w:rsid w:val="00DA6DAC"/>
    <w:rsid w:val="00DA7CA2"/>
    <w:rsid w:val="00DB14A7"/>
    <w:rsid w:val="00DE2A13"/>
    <w:rsid w:val="00E33870"/>
    <w:rsid w:val="00E40927"/>
    <w:rsid w:val="00E55CE5"/>
    <w:rsid w:val="00E569E9"/>
    <w:rsid w:val="00E56EA7"/>
    <w:rsid w:val="00E76E99"/>
    <w:rsid w:val="00E80217"/>
    <w:rsid w:val="00E871C7"/>
    <w:rsid w:val="00E92A72"/>
    <w:rsid w:val="00E972EA"/>
    <w:rsid w:val="00EA4EC9"/>
    <w:rsid w:val="00EA6752"/>
    <w:rsid w:val="00EB17D0"/>
    <w:rsid w:val="00EB5ED3"/>
    <w:rsid w:val="00EC66C7"/>
    <w:rsid w:val="00ED69CE"/>
    <w:rsid w:val="00EE0BA1"/>
    <w:rsid w:val="00EF11A2"/>
    <w:rsid w:val="00F1554D"/>
    <w:rsid w:val="00F31A5A"/>
    <w:rsid w:val="00F44806"/>
    <w:rsid w:val="00F44A1C"/>
    <w:rsid w:val="00F45068"/>
    <w:rsid w:val="00F56BB8"/>
    <w:rsid w:val="00F75AE7"/>
    <w:rsid w:val="00F80791"/>
    <w:rsid w:val="00F876CA"/>
    <w:rsid w:val="00FA5ED5"/>
    <w:rsid w:val="00FA6850"/>
    <w:rsid w:val="00FB07BE"/>
    <w:rsid w:val="00FB4A0C"/>
    <w:rsid w:val="00FC1AFE"/>
    <w:rsid w:val="00FE3B0C"/>
    <w:rsid w:val="00FE61D1"/>
    <w:rsid w:val="00FF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22CA4"/>
  <w14:defaultImageDpi w14:val="32767"/>
  <w15:chartTrackingRefBased/>
  <w15:docId w15:val="{DCA6F3F2-3CD7-6248-BC3B-83A2A145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D3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0AF9"/>
    <w:pPr>
      <w:spacing w:before="100" w:beforeAutospacing="1" w:after="100" w:afterAutospacing="1"/>
    </w:pPr>
  </w:style>
  <w:style w:type="character" w:styleId="CommentReference">
    <w:name w:val="annotation reference"/>
    <w:basedOn w:val="DefaultParagraphFont"/>
    <w:uiPriority w:val="99"/>
    <w:semiHidden/>
    <w:unhideWhenUsed/>
    <w:rsid w:val="00DA7CA2"/>
    <w:rPr>
      <w:sz w:val="16"/>
      <w:szCs w:val="16"/>
    </w:rPr>
  </w:style>
  <w:style w:type="paragraph" w:styleId="CommentText">
    <w:name w:val="annotation text"/>
    <w:basedOn w:val="Normal"/>
    <w:link w:val="CommentTextChar"/>
    <w:uiPriority w:val="99"/>
    <w:semiHidden/>
    <w:unhideWhenUsed/>
    <w:rsid w:val="00DA7CA2"/>
    <w:rPr>
      <w:sz w:val="20"/>
      <w:szCs w:val="20"/>
    </w:rPr>
  </w:style>
  <w:style w:type="character" w:customStyle="1" w:styleId="CommentTextChar">
    <w:name w:val="Comment Text Char"/>
    <w:basedOn w:val="DefaultParagraphFont"/>
    <w:link w:val="CommentText"/>
    <w:uiPriority w:val="99"/>
    <w:semiHidden/>
    <w:rsid w:val="00DA7CA2"/>
    <w:rPr>
      <w:sz w:val="20"/>
      <w:szCs w:val="20"/>
    </w:rPr>
  </w:style>
  <w:style w:type="paragraph" w:styleId="CommentSubject">
    <w:name w:val="annotation subject"/>
    <w:basedOn w:val="CommentText"/>
    <w:next w:val="CommentText"/>
    <w:link w:val="CommentSubjectChar"/>
    <w:uiPriority w:val="99"/>
    <w:semiHidden/>
    <w:unhideWhenUsed/>
    <w:rsid w:val="00DA7CA2"/>
    <w:rPr>
      <w:b/>
      <w:bCs/>
    </w:rPr>
  </w:style>
  <w:style w:type="character" w:customStyle="1" w:styleId="CommentSubjectChar">
    <w:name w:val="Comment Subject Char"/>
    <w:basedOn w:val="CommentTextChar"/>
    <w:link w:val="CommentSubject"/>
    <w:uiPriority w:val="99"/>
    <w:semiHidden/>
    <w:rsid w:val="00DA7CA2"/>
    <w:rPr>
      <w:b/>
      <w:bCs/>
      <w:sz w:val="20"/>
      <w:szCs w:val="20"/>
    </w:rPr>
  </w:style>
  <w:style w:type="paragraph" w:styleId="BalloonText">
    <w:name w:val="Balloon Text"/>
    <w:basedOn w:val="Normal"/>
    <w:link w:val="BalloonTextChar"/>
    <w:uiPriority w:val="99"/>
    <w:semiHidden/>
    <w:unhideWhenUsed/>
    <w:rsid w:val="00DA7CA2"/>
    <w:rPr>
      <w:sz w:val="18"/>
      <w:szCs w:val="18"/>
    </w:rPr>
  </w:style>
  <w:style w:type="character" w:customStyle="1" w:styleId="BalloonTextChar">
    <w:name w:val="Balloon Text Char"/>
    <w:basedOn w:val="DefaultParagraphFont"/>
    <w:link w:val="BalloonText"/>
    <w:uiPriority w:val="99"/>
    <w:semiHidden/>
    <w:rsid w:val="00DA7CA2"/>
    <w:rPr>
      <w:rFonts w:ascii="Times New Roman" w:hAnsi="Times New Roman" w:cs="Times New Roman"/>
      <w:sz w:val="18"/>
      <w:szCs w:val="18"/>
    </w:rPr>
  </w:style>
  <w:style w:type="character" w:customStyle="1" w:styleId="st">
    <w:name w:val="st"/>
    <w:basedOn w:val="DefaultParagraphFont"/>
    <w:rsid w:val="007027E4"/>
  </w:style>
  <w:style w:type="character" w:styleId="Emphasis">
    <w:name w:val="Emphasis"/>
    <w:basedOn w:val="DefaultParagraphFont"/>
    <w:uiPriority w:val="20"/>
    <w:qFormat/>
    <w:rsid w:val="007027E4"/>
    <w:rPr>
      <w:i/>
      <w:iCs/>
    </w:rPr>
  </w:style>
  <w:style w:type="character" w:styleId="Hyperlink">
    <w:name w:val="Hyperlink"/>
    <w:basedOn w:val="DefaultParagraphFont"/>
    <w:uiPriority w:val="99"/>
    <w:unhideWhenUsed/>
    <w:rsid w:val="008932CC"/>
    <w:rPr>
      <w:color w:val="0563C1" w:themeColor="hyperlink"/>
      <w:u w:val="single"/>
    </w:rPr>
  </w:style>
  <w:style w:type="character" w:styleId="UnresolvedMention">
    <w:name w:val="Unresolved Mention"/>
    <w:basedOn w:val="DefaultParagraphFont"/>
    <w:uiPriority w:val="99"/>
    <w:rsid w:val="008932CC"/>
    <w:rPr>
      <w:color w:val="605E5C"/>
      <w:shd w:val="clear" w:color="auto" w:fill="E1DFDD"/>
    </w:rPr>
  </w:style>
  <w:style w:type="character" w:styleId="FollowedHyperlink">
    <w:name w:val="FollowedHyperlink"/>
    <w:basedOn w:val="DefaultParagraphFont"/>
    <w:uiPriority w:val="99"/>
    <w:semiHidden/>
    <w:unhideWhenUsed/>
    <w:rsid w:val="008932CC"/>
    <w:rPr>
      <w:color w:val="954F72" w:themeColor="followedHyperlink"/>
      <w:u w:val="single"/>
    </w:rPr>
  </w:style>
  <w:style w:type="table" w:styleId="TableGrid">
    <w:name w:val="Table Grid"/>
    <w:basedOn w:val="TableNormal"/>
    <w:uiPriority w:val="39"/>
    <w:rsid w:val="00582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82435"/>
    <w:rPr>
      <w:rFonts w:cs="Univers LT Std 55"/>
      <w:color w:val="000000"/>
      <w:sz w:val="20"/>
      <w:szCs w:val="20"/>
    </w:rPr>
  </w:style>
  <w:style w:type="paragraph" w:styleId="ListParagraph">
    <w:name w:val="List Paragraph"/>
    <w:basedOn w:val="Normal"/>
    <w:uiPriority w:val="34"/>
    <w:qFormat/>
    <w:rsid w:val="00AC37AA"/>
    <w:pPr>
      <w:ind w:left="720"/>
      <w:contextualSpacing/>
    </w:pPr>
  </w:style>
  <w:style w:type="character" w:styleId="HTMLCite">
    <w:name w:val="HTML Cite"/>
    <w:basedOn w:val="DefaultParagraphFont"/>
    <w:uiPriority w:val="99"/>
    <w:semiHidden/>
    <w:unhideWhenUsed/>
    <w:rsid w:val="009131F7"/>
    <w:rPr>
      <w:i/>
      <w:iCs/>
    </w:rPr>
  </w:style>
  <w:style w:type="character" w:customStyle="1" w:styleId="author">
    <w:name w:val="author"/>
    <w:basedOn w:val="DefaultParagraphFont"/>
    <w:rsid w:val="009131F7"/>
  </w:style>
  <w:style w:type="character" w:customStyle="1" w:styleId="pubyear">
    <w:name w:val="pubyear"/>
    <w:basedOn w:val="DefaultParagraphFont"/>
    <w:rsid w:val="009131F7"/>
  </w:style>
  <w:style w:type="character" w:customStyle="1" w:styleId="articletitle">
    <w:name w:val="articletitle"/>
    <w:basedOn w:val="DefaultParagraphFont"/>
    <w:rsid w:val="009131F7"/>
  </w:style>
  <w:style w:type="character" w:customStyle="1" w:styleId="journaltitle">
    <w:name w:val="journaltitle"/>
    <w:basedOn w:val="DefaultParagraphFont"/>
    <w:rsid w:val="009131F7"/>
  </w:style>
  <w:style w:type="character" w:customStyle="1" w:styleId="vol">
    <w:name w:val="vol"/>
    <w:basedOn w:val="DefaultParagraphFont"/>
    <w:rsid w:val="009131F7"/>
  </w:style>
  <w:style w:type="character" w:customStyle="1" w:styleId="pagefirst">
    <w:name w:val="pagefirst"/>
    <w:basedOn w:val="DefaultParagraphFont"/>
    <w:rsid w:val="009131F7"/>
  </w:style>
  <w:style w:type="character" w:customStyle="1" w:styleId="pagelast">
    <w:name w:val="pagelast"/>
    <w:basedOn w:val="DefaultParagraphFont"/>
    <w:rsid w:val="009131F7"/>
  </w:style>
  <w:style w:type="character" w:customStyle="1" w:styleId="hotkey-layer">
    <w:name w:val="hotkey-layer"/>
    <w:basedOn w:val="DefaultParagraphFont"/>
    <w:rsid w:val="00C323CF"/>
  </w:style>
  <w:style w:type="paragraph" w:styleId="Footer">
    <w:name w:val="footer"/>
    <w:basedOn w:val="Normal"/>
    <w:link w:val="FooterChar"/>
    <w:uiPriority w:val="99"/>
    <w:unhideWhenUsed/>
    <w:rsid w:val="004F7B29"/>
    <w:pPr>
      <w:tabs>
        <w:tab w:val="center" w:pos="4680"/>
        <w:tab w:val="right" w:pos="9360"/>
      </w:tabs>
    </w:pPr>
  </w:style>
  <w:style w:type="character" w:customStyle="1" w:styleId="FooterChar">
    <w:name w:val="Footer Char"/>
    <w:basedOn w:val="DefaultParagraphFont"/>
    <w:link w:val="Footer"/>
    <w:uiPriority w:val="99"/>
    <w:rsid w:val="004F7B29"/>
    <w:rPr>
      <w:rFonts w:ascii="Times New Roman" w:eastAsia="Times New Roman" w:hAnsi="Times New Roman" w:cs="Times New Roman"/>
    </w:rPr>
  </w:style>
  <w:style w:type="character" w:styleId="PageNumber">
    <w:name w:val="page number"/>
    <w:basedOn w:val="DefaultParagraphFont"/>
    <w:uiPriority w:val="99"/>
    <w:semiHidden/>
    <w:unhideWhenUsed/>
    <w:rsid w:val="004F7B29"/>
  </w:style>
  <w:style w:type="paragraph" w:styleId="Header">
    <w:name w:val="header"/>
    <w:basedOn w:val="Normal"/>
    <w:link w:val="HeaderChar"/>
    <w:uiPriority w:val="99"/>
    <w:unhideWhenUsed/>
    <w:rsid w:val="002663EF"/>
    <w:pPr>
      <w:tabs>
        <w:tab w:val="center" w:pos="4680"/>
        <w:tab w:val="right" w:pos="9360"/>
      </w:tabs>
    </w:pPr>
  </w:style>
  <w:style w:type="character" w:customStyle="1" w:styleId="HeaderChar">
    <w:name w:val="Header Char"/>
    <w:basedOn w:val="DefaultParagraphFont"/>
    <w:link w:val="Header"/>
    <w:uiPriority w:val="99"/>
    <w:rsid w:val="002663EF"/>
    <w:rPr>
      <w:rFonts w:ascii="Times New Roman" w:eastAsia="Times New Roman" w:hAnsi="Times New Roman" w:cs="Times New Roman"/>
    </w:rPr>
  </w:style>
  <w:style w:type="character" w:styleId="Strong">
    <w:name w:val="Strong"/>
    <w:basedOn w:val="DefaultParagraphFont"/>
    <w:uiPriority w:val="22"/>
    <w:qFormat/>
    <w:rsid w:val="002D1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1111">
      <w:bodyDiv w:val="1"/>
      <w:marLeft w:val="0"/>
      <w:marRight w:val="0"/>
      <w:marTop w:val="0"/>
      <w:marBottom w:val="0"/>
      <w:divBdr>
        <w:top w:val="none" w:sz="0" w:space="0" w:color="auto"/>
        <w:left w:val="none" w:sz="0" w:space="0" w:color="auto"/>
        <w:bottom w:val="none" w:sz="0" w:space="0" w:color="auto"/>
        <w:right w:val="none" w:sz="0" w:space="0" w:color="auto"/>
      </w:divBdr>
    </w:div>
    <w:div w:id="175071963">
      <w:bodyDiv w:val="1"/>
      <w:marLeft w:val="0"/>
      <w:marRight w:val="0"/>
      <w:marTop w:val="0"/>
      <w:marBottom w:val="0"/>
      <w:divBdr>
        <w:top w:val="none" w:sz="0" w:space="0" w:color="auto"/>
        <w:left w:val="none" w:sz="0" w:space="0" w:color="auto"/>
        <w:bottom w:val="none" w:sz="0" w:space="0" w:color="auto"/>
        <w:right w:val="none" w:sz="0" w:space="0" w:color="auto"/>
      </w:divBdr>
    </w:div>
    <w:div w:id="254362533">
      <w:bodyDiv w:val="1"/>
      <w:marLeft w:val="0"/>
      <w:marRight w:val="0"/>
      <w:marTop w:val="0"/>
      <w:marBottom w:val="0"/>
      <w:divBdr>
        <w:top w:val="none" w:sz="0" w:space="0" w:color="auto"/>
        <w:left w:val="none" w:sz="0" w:space="0" w:color="auto"/>
        <w:bottom w:val="none" w:sz="0" w:space="0" w:color="auto"/>
        <w:right w:val="none" w:sz="0" w:space="0" w:color="auto"/>
      </w:divBdr>
    </w:div>
    <w:div w:id="311912833">
      <w:bodyDiv w:val="1"/>
      <w:marLeft w:val="0"/>
      <w:marRight w:val="0"/>
      <w:marTop w:val="0"/>
      <w:marBottom w:val="0"/>
      <w:divBdr>
        <w:top w:val="none" w:sz="0" w:space="0" w:color="auto"/>
        <w:left w:val="none" w:sz="0" w:space="0" w:color="auto"/>
        <w:bottom w:val="none" w:sz="0" w:space="0" w:color="auto"/>
        <w:right w:val="none" w:sz="0" w:space="0" w:color="auto"/>
      </w:divBdr>
      <w:divsChild>
        <w:div w:id="890851484">
          <w:marLeft w:val="0"/>
          <w:marRight w:val="0"/>
          <w:marTop w:val="0"/>
          <w:marBottom w:val="0"/>
          <w:divBdr>
            <w:top w:val="none" w:sz="0" w:space="0" w:color="auto"/>
            <w:left w:val="none" w:sz="0" w:space="0" w:color="auto"/>
            <w:bottom w:val="none" w:sz="0" w:space="0" w:color="auto"/>
            <w:right w:val="none" w:sz="0" w:space="0" w:color="auto"/>
          </w:divBdr>
        </w:div>
      </w:divsChild>
    </w:div>
    <w:div w:id="320471237">
      <w:bodyDiv w:val="1"/>
      <w:marLeft w:val="0"/>
      <w:marRight w:val="0"/>
      <w:marTop w:val="0"/>
      <w:marBottom w:val="0"/>
      <w:divBdr>
        <w:top w:val="none" w:sz="0" w:space="0" w:color="auto"/>
        <w:left w:val="none" w:sz="0" w:space="0" w:color="auto"/>
        <w:bottom w:val="none" w:sz="0" w:space="0" w:color="auto"/>
        <w:right w:val="none" w:sz="0" w:space="0" w:color="auto"/>
      </w:divBdr>
    </w:div>
    <w:div w:id="413010411">
      <w:bodyDiv w:val="1"/>
      <w:marLeft w:val="0"/>
      <w:marRight w:val="0"/>
      <w:marTop w:val="0"/>
      <w:marBottom w:val="0"/>
      <w:divBdr>
        <w:top w:val="none" w:sz="0" w:space="0" w:color="auto"/>
        <w:left w:val="none" w:sz="0" w:space="0" w:color="auto"/>
        <w:bottom w:val="none" w:sz="0" w:space="0" w:color="auto"/>
        <w:right w:val="none" w:sz="0" w:space="0" w:color="auto"/>
      </w:divBdr>
    </w:div>
    <w:div w:id="501236173">
      <w:bodyDiv w:val="1"/>
      <w:marLeft w:val="0"/>
      <w:marRight w:val="0"/>
      <w:marTop w:val="0"/>
      <w:marBottom w:val="0"/>
      <w:divBdr>
        <w:top w:val="none" w:sz="0" w:space="0" w:color="auto"/>
        <w:left w:val="none" w:sz="0" w:space="0" w:color="auto"/>
        <w:bottom w:val="none" w:sz="0" w:space="0" w:color="auto"/>
        <w:right w:val="none" w:sz="0" w:space="0" w:color="auto"/>
      </w:divBdr>
      <w:divsChild>
        <w:div w:id="1910996841">
          <w:marLeft w:val="0"/>
          <w:marRight w:val="0"/>
          <w:marTop w:val="0"/>
          <w:marBottom w:val="0"/>
          <w:divBdr>
            <w:top w:val="none" w:sz="0" w:space="0" w:color="auto"/>
            <w:left w:val="none" w:sz="0" w:space="0" w:color="auto"/>
            <w:bottom w:val="none" w:sz="0" w:space="0" w:color="auto"/>
            <w:right w:val="none" w:sz="0" w:space="0" w:color="auto"/>
          </w:divBdr>
        </w:div>
        <w:div w:id="1428845253">
          <w:marLeft w:val="0"/>
          <w:marRight w:val="0"/>
          <w:marTop w:val="0"/>
          <w:marBottom w:val="0"/>
          <w:divBdr>
            <w:top w:val="none" w:sz="0" w:space="0" w:color="auto"/>
            <w:left w:val="none" w:sz="0" w:space="0" w:color="auto"/>
            <w:bottom w:val="none" w:sz="0" w:space="0" w:color="auto"/>
            <w:right w:val="none" w:sz="0" w:space="0" w:color="auto"/>
          </w:divBdr>
        </w:div>
      </w:divsChild>
    </w:div>
    <w:div w:id="509294088">
      <w:bodyDiv w:val="1"/>
      <w:marLeft w:val="0"/>
      <w:marRight w:val="0"/>
      <w:marTop w:val="0"/>
      <w:marBottom w:val="0"/>
      <w:divBdr>
        <w:top w:val="none" w:sz="0" w:space="0" w:color="auto"/>
        <w:left w:val="none" w:sz="0" w:space="0" w:color="auto"/>
        <w:bottom w:val="none" w:sz="0" w:space="0" w:color="auto"/>
        <w:right w:val="none" w:sz="0" w:space="0" w:color="auto"/>
      </w:divBdr>
    </w:div>
    <w:div w:id="515651457">
      <w:bodyDiv w:val="1"/>
      <w:marLeft w:val="0"/>
      <w:marRight w:val="0"/>
      <w:marTop w:val="0"/>
      <w:marBottom w:val="0"/>
      <w:divBdr>
        <w:top w:val="none" w:sz="0" w:space="0" w:color="auto"/>
        <w:left w:val="none" w:sz="0" w:space="0" w:color="auto"/>
        <w:bottom w:val="none" w:sz="0" w:space="0" w:color="auto"/>
        <w:right w:val="none" w:sz="0" w:space="0" w:color="auto"/>
      </w:divBdr>
    </w:div>
    <w:div w:id="853961511">
      <w:bodyDiv w:val="1"/>
      <w:marLeft w:val="0"/>
      <w:marRight w:val="0"/>
      <w:marTop w:val="0"/>
      <w:marBottom w:val="0"/>
      <w:divBdr>
        <w:top w:val="none" w:sz="0" w:space="0" w:color="auto"/>
        <w:left w:val="none" w:sz="0" w:space="0" w:color="auto"/>
        <w:bottom w:val="none" w:sz="0" w:space="0" w:color="auto"/>
        <w:right w:val="none" w:sz="0" w:space="0" w:color="auto"/>
      </w:divBdr>
    </w:div>
    <w:div w:id="902713167">
      <w:bodyDiv w:val="1"/>
      <w:marLeft w:val="0"/>
      <w:marRight w:val="0"/>
      <w:marTop w:val="0"/>
      <w:marBottom w:val="0"/>
      <w:divBdr>
        <w:top w:val="none" w:sz="0" w:space="0" w:color="auto"/>
        <w:left w:val="none" w:sz="0" w:space="0" w:color="auto"/>
        <w:bottom w:val="none" w:sz="0" w:space="0" w:color="auto"/>
        <w:right w:val="none" w:sz="0" w:space="0" w:color="auto"/>
      </w:divBdr>
    </w:div>
    <w:div w:id="948587316">
      <w:bodyDiv w:val="1"/>
      <w:marLeft w:val="0"/>
      <w:marRight w:val="0"/>
      <w:marTop w:val="0"/>
      <w:marBottom w:val="0"/>
      <w:divBdr>
        <w:top w:val="none" w:sz="0" w:space="0" w:color="auto"/>
        <w:left w:val="none" w:sz="0" w:space="0" w:color="auto"/>
        <w:bottom w:val="none" w:sz="0" w:space="0" w:color="auto"/>
        <w:right w:val="none" w:sz="0" w:space="0" w:color="auto"/>
      </w:divBdr>
    </w:div>
    <w:div w:id="984512349">
      <w:bodyDiv w:val="1"/>
      <w:marLeft w:val="0"/>
      <w:marRight w:val="0"/>
      <w:marTop w:val="0"/>
      <w:marBottom w:val="0"/>
      <w:divBdr>
        <w:top w:val="none" w:sz="0" w:space="0" w:color="auto"/>
        <w:left w:val="none" w:sz="0" w:space="0" w:color="auto"/>
        <w:bottom w:val="none" w:sz="0" w:space="0" w:color="auto"/>
        <w:right w:val="none" w:sz="0" w:space="0" w:color="auto"/>
      </w:divBdr>
    </w:div>
    <w:div w:id="987706629">
      <w:bodyDiv w:val="1"/>
      <w:marLeft w:val="0"/>
      <w:marRight w:val="0"/>
      <w:marTop w:val="0"/>
      <w:marBottom w:val="0"/>
      <w:divBdr>
        <w:top w:val="none" w:sz="0" w:space="0" w:color="auto"/>
        <w:left w:val="none" w:sz="0" w:space="0" w:color="auto"/>
        <w:bottom w:val="none" w:sz="0" w:space="0" w:color="auto"/>
        <w:right w:val="none" w:sz="0" w:space="0" w:color="auto"/>
      </w:divBdr>
    </w:div>
    <w:div w:id="1012609534">
      <w:bodyDiv w:val="1"/>
      <w:marLeft w:val="0"/>
      <w:marRight w:val="0"/>
      <w:marTop w:val="0"/>
      <w:marBottom w:val="0"/>
      <w:divBdr>
        <w:top w:val="none" w:sz="0" w:space="0" w:color="auto"/>
        <w:left w:val="none" w:sz="0" w:space="0" w:color="auto"/>
        <w:bottom w:val="none" w:sz="0" w:space="0" w:color="auto"/>
        <w:right w:val="none" w:sz="0" w:space="0" w:color="auto"/>
      </w:divBdr>
    </w:div>
    <w:div w:id="1122109424">
      <w:bodyDiv w:val="1"/>
      <w:marLeft w:val="0"/>
      <w:marRight w:val="0"/>
      <w:marTop w:val="0"/>
      <w:marBottom w:val="0"/>
      <w:divBdr>
        <w:top w:val="none" w:sz="0" w:space="0" w:color="auto"/>
        <w:left w:val="none" w:sz="0" w:space="0" w:color="auto"/>
        <w:bottom w:val="none" w:sz="0" w:space="0" w:color="auto"/>
        <w:right w:val="none" w:sz="0" w:space="0" w:color="auto"/>
      </w:divBdr>
      <w:divsChild>
        <w:div w:id="1048527498">
          <w:marLeft w:val="0"/>
          <w:marRight w:val="0"/>
          <w:marTop w:val="0"/>
          <w:marBottom w:val="0"/>
          <w:divBdr>
            <w:top w:val="none" w:sz="0" w:space="0" w:color="auto"/>
            <w:left w:val="none" w:sz="0" w:space="0" w:color="auto"/>
            <w:bottom w:val="none" w:sz="0" w:space="0" w:color="auto"/>
            <w:right w:val="none" w:sz="0" w:space="0" w:color="auto"/>
          </w:divBdr>
        </w:div>
      </w:divsChild>
    </w:div>
    <w:div w:id="1238631215">
      <w:bodyDiv w:val="1"/>
      <w:marLeft w:val="0"/>
      <w:marRight w:val="0"/>
      <w:marTop w:val="0"/>
      <w:marBottom w:val="0"/>
      <w:divBdr>
        <w:top w:val="none" w:sz="0" w:space="0" w:color="auto"/>
        <w:left w:val="none" w:sz="0" w:space="0" w:color="auto"/>
        <w:bottom w:val="none" w:sz="0" w:space="0" w:color="auto"/>
        <w:right w:val="none" w:sz="0" w:space="0" w:color="auto"/>
      </w:divBdr>
    </w:div>
    <w:div w:id="1293174994">
      <w:bodyDiv w:val="1"/>
      <w:marLeft w:val="0"/>
      <w:marRight w:val="0"/>
      <w:marTop w:val="0"/>
      <w:marBottom w:val="0"/>
      <w:divBdr>
        <w:top w:val="none" w:sz="0" w:space="0" w:color="auto"/>
        <w:left w:val="none" w:sz="0" w:space="0" w:color="auto"/>
        <w:bottom w:val="none" w:sz="0" w:space="0" w:color="auto"/>
        <w:right w:val="none" w:sz="0" w:space="0" w:color="auto"/>
      </w:divBdr>
    </w:div>
    <w:div w:id="1434940521">
      <w:bodyDiv w:val="1"/>
      <w:marLeft w:val="0"/>
      <w:marRight w:val="0"/>
      <w:marTop w:val="0"/>
      <w:marBottom w:val="0"/>
      <w:divBdr>
        <w:top w:val="none" w:sz="0" w:space="0" w:color="auto"/>
        <w:left w:val="none" w:sz="0" w:space="0" w:color="auto"/>
        <w:bottom w:val="none" w:sz="0" w:space="0" w:color="auto"/>
        <w:right w:val="none" w:sz="0" w:space="0" w:color="auto"/>
      </w:divBdr>
    </w:div>
    <w:div w:id="1456754405">
      <w:bodyDiv w:val="1"/>
      <w:marLeft w:val="0"/>
      <w:marRight w:val="0"/>
      <w:marTop w:val="0"/>
      <w:marBottom w:val="0"/>
      <w:divBdr>
        <w:top w:val="none" w:sz="0" w:space="0" w:color="auto"/>
        <w:left w:val="none" w:sz="0" w:space="0" w:color="auto"/>
        <w:bottom w:val="none" w:sz="0" w:space="0" w:color="auto"/>
        <w:right w:val="none" w:sz="0" w:space="0" w:color="auto"/>
      </w:divBdr>
    </w:div>
    <w:div w:id="1506440876">
      <w:bodyDiv w:val="1"/>
      <w:marLeft w:val="0"/>
      <w:marRight w:val="0"/>
      <w:marTop w:val="0"/>
      <w:marBottom w:val="0"/>
      <w:divBdr>
        <w:top w:val="none" w:sz="0" w:space="0" w:color="auto"/>
        <w:left w:val="none" w:sz="0" w:space="0" w:color="auto"/>
        <w:bottom w:val="none" w:sz="0" w:space="0" w:color="auto"/>
        <w:right w:val="none" w:sz="0" w:space="0" w:color="auto"/>
      </w:divBdr>
    </w:div>
    <w:div w:id="1526137283">
      <w:bodyDiv w:val="1"/>
      <w:marLeft w:val="0"/>
      <w:marRight w:val="0"/>
      <w:marTop w:val="0"/>
      <w:marBottom w:val="0"/>
      <w:divBdr>
        <w:top w:val="none" w:sz="0" w:space="0" w:color="auto"/>
        <w:left w:val="none" w:sz="0" w:space="0" w:color="auto"/>
        <w:bottom w:val="none" w:sz="0" w:space="0" w:color="auto"/>
        <w:right w:val="none" w:sz="0" w:space="0" w:color="auto"/>
      </w:divBdr>
    </w:div>
    <w:div w:id="1590890470">
      <w:bodyDiv w:val="1"/>
      <w:marLeft w:val="0"/>
      <w:marRight w:val="0"/>
      <w:marTop w:val="0"/>
      <w:marBottom w:val="0"/>
      <w:divBdr>
        <w:top w:val="none" w:sz="0" w:space="0" w:color="auto"/>
        <w:left w:val="none" w:sz="0" w:space="0" w:color="auto"/>
        <w:bottom w:val="none" w:sz="0" w:space="0" w:color="auto"/>
        <w:right w:val="none" w:sz="0" w:space="0" w:color="auto"/>
      </w:divBdr>
    </w:div>
    <w:div w:id="1601792002">
      <w:bodyDiv w:val="1"/>
      <w:marLeft w:val="0"/>
      <w:marRight w:val="0"/>
      <w:marTop w:val="0"/>
      <w:marBottom w:val="0"/>
      <w:divBdr>
        <w:top w:val="none" w:sz="0" w:space="0" w:color="auto"/>
        <w:left w:val="none" w:sz="0" w:space="0" w:color="auto"/>
        <w:bottom w:val="none" w:sz="0" w:space="0" w:color="auto"/>
        <w:right w:val="none" w:sz="0" w:space="0" w:color="auto"/>
      </w:divBdr>
    </w:div>
    <w:div w:id="1628856995">
      <w:bodyDiv w:val="1"/>
      <w:marLeft w:val="0"/>
      <w:marRight w:val="0"/>
      <w:marTop w:val="0"/>
      <w:marBottom w:val="0"/>
      <w:divBdr>
        <w:top w:val="none" w:sz="0" w:space="0" w:color="auto"/>
        <w:left w:val="none" w:sz="0" w:space="0" w:color="auto"/>
        <w:bottom w:val="none" w:sz="0" w:space="0" w:color="auto"/>
        <w:right w:val="none" w:sz="0" w:space="0" w:color="auto"/>
      </w:divBdr>
    </w:div>
    <w:div w:id="1696425508">
      <w:bodyDiv w:val="1"/>
      <w:marLeft w:val="0"/>
      <w:marRight w:val="0"/>
      <w:marTop w:val="0"/>
      <w:marBottom w:val="0"/>
      <w:divBdr>
        <w:top w:val="none" w:sz="0" w:space="0" w:color="auto"/>
        <w:left w:val="none" w:sz="0" w:space="0" w:color="auto"/>
        <w:bottom w:val="none" w:sz="0" w:space="0" w:color="auto"/>
        <w:right w:val="none" w:sz="0" w:space="0" w:color="auto"/>
      </w:divBdr>
    </w:div>
    <w:div w:id="1719235517">
      <w:bodyDiv w:val="1"/>
      <w:marLeft w:val="0"/>
      <w:marRight w:val="0"/>
      <w:marTop w:val="0"/>
      <w:marBottom w:val="0"/>
      <w:divBdr>
        <w:top w:val="none" w:sz="0" w:space="0" w:color="auto"/>
        <w:left w:val="none" w:sz="0" w:space="0" w:color="auto"/>
        <w:bottom w:val="none" w:sz="0" w:space="0" w:color="auto"/>
        <w:right w:val="none" w:sz="0" w:space="0" w:color="auto"/>
      </w:divBdr>
    </w:div>
    <w:div w:id="1893885651">
      <w:bodyDiv w:val="1"/>
      <w:marLeft w:val="0"/>
      <w:marRight w:val="0"/>
      <w:marTop w:val="0"/>
      <w:marBottom w:val="0"/>
      <w:divBdr>
        <w:top w:val="none" w:sz="0" w:space="0" w:color="auto"/>
        <w:left w:val="none" w:sz="0" w:space="0" w:color="auto"/>
        <w:bottom w:val="none" w:sz="0" w:space="0" w:color="auto"/>
        <w:right w:val="none" w:sz="0" w:space="0" w:color="auto"/>
      </w:divBdr>
    </w:div>
    <w:div w:id="1922254017">
      <w:bodyDiv w:val="1"/>
      <w:marLeft w:val="0"/>
      <w:marRight w:val="0"/>
      <w:marTop w:val="0"/>
      <w:marBottom w:val="0"/>
      <w:divBdr>
        <w:top w:val="none" w:sz="0" w:space="0" w:color="auto"/>
        <w:left w:val="none" w:sz="0" w:space="0" w:color="auto"/>
        <w:bottom w:val="none" w:sz="0" w:space="0" w:color="auto"/>
        <w:right w:val="none" w:sz="0" w:space="0" w:color="auto"/>
      </w:divBdr>
    </w:div>
    <w:div w:id="2008903006">
      <w:bodyDiv w:val="1"/>
      <w:marLeft w:val="0"/>
      <w:marRight w:val="0"/>
      <w:marTop w:val="0"/>
      <w:marBottom w:val="0"/>
      <w:divBdr>
        <w:top w:val="none" w:sz="0" w:space="0" w:color="auto"/>
        <w:left w:val="none" w:sz="0" w:space="0" w:color="auto"/>
        <w:bottom w:val="none" w:sz="0" w:space="0" w:color="auto"/>
        <w:right w:val="none" w:sz="0" w:space="0" w:color="auto"/>
      </w:divBdr>
    </w:div>
    <w:div w:id="2056469759">
      <w:bodyDiv w:val="1"/>
      <w:marLeft w:val="0"/>
      <w:marRight w:val="0"/>
      <w:marTop w:val="0"/>
      <w:marBottom w:val="0"/>
      <w:divBdr>
        <w:top w:val="none" w:sz="0" w:space="0" w:color="auto"/>
        <w:left w:val="none" w:sz="0" w:space="0" w:color="auto"/>
        <w:bottom w:val="none" w:sz="0" w:space="0" w:color="auto"/>
        <w:right w:val="none" w:sz="0" w:space="0" w:color="auto"/>
      </w:divBdr>
    </w:div>
    <w:div w:id="2072843532">
      <w:bodyDiv w:val="1"/>
      <w:marLeft w:val="0"/>
      <w:marRight w:val="0"/>
      <w:marTop w:val="0"/>
      <w:marBottom w:val="0"/>
      <w:divBdr>
        <w:top w:val="none" w:sz="0" w:space="0" w:color="auto"/>
        <w:left w:val="none" w:sz="0" w:space="0" w:color="auto"/>
        <w:bottom w:val="none" w:sz="0" w:space="0" w:color="auto"/>
        <w:right w:val="none" w:sz="0" w:space="0" w:color="auto"/>
      </w:divBdr>
      <w:divsChild>
        <w:div w:id="594678518">
          <w:marLeft w:val="0"/>
          <w:marRight w:val="0"/>
          <w:marTop w:val="0"/>
          <w:marBottom w:val="0"/>
          <w:divBdr>
            <w:top w:val="none" w:sz="0" w:space="0" w:color="auto"/>
            <w:left w:val="none" w:sz="0" w:space="0" w:color="auto"/>
            <w:bottom w:val="none" w:sz="0" w:space="0" w:color="auto"/>
            <w:right w:val="none" w:sz="0" w:space="0" w:color="auto"/>
          </w:divBdr>
        </w:div>
      </w:divsChild>
    </w:div>
    <w:div w:id="212391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rem.iastate.edu/research/STRIPS/" TargetMode="External"/><Relationship Id="rId18" Type="http://schemas.openxmlformats.org/officeDocument/2006/relationships/hyperlink" Target="https://www.openstreetmap.org/" TargetMode="External"/><Relationship Id="rId26" Type="http://schemas.openxmlformats.org/officeDocument/2006/relationships/hyperlink" Target="https://www.fsa.usda.gov/Assets/USDA-FSA-Public/usdafiles/FactSheets/2019/crp_clear_initiative_prairie_strip_practice-fact_sheet.pdf" TargetMode="External"/><Relationship Id="rId39" Type="http://schemas.openxmlformats.org/officeDocument/2006/relationships/hyperlink" Target="https://iopscience.iop.org/article/10.1088/1748-9326/8/3/035037/meta" TargetMode="External"/><Relationship Id="rId21" Type="http://schemas.openxmlformats.org/officeDocument/2006/relationships/hyperlink" Target="https://athene.gis.iastate.edu/arcgis/rest/services/ortho/lidar_hs/ImageServer" TargetMode="External"/><Relationship Id="rId34" Type="http://schemas.openxmlformats.org/officeDocument/2006/relationships/image" Target="media/image5.png"/><Relationship Id="rId42" Type="http://schemas.openxmlformats.org/officeDocument/2006/relationships/hyperlink" Target="https://www.researchgate.net/publication/290508097_Prairie_strips_as_a_mechanism_to_promote_land_sharing_by_birds_in_industrial_agricultural_landscapes"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sa.usda.gov/Assets/USDA-FSA-Public/usdafiles/FactSheets/2019/crp_continuous_enrollment_period-fact_sheet.pdf" TargetMode="External"/><Relationship Id="rId29" Type="http://schemas.openxmlformats.org/officeDocument/2006/relationships/hyperlink" Target="https://www.nrcs.usda.gov/wps/portal/nrcs/detail/national/soils/health/?cid=nrcs144p2_0271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t2.nrem.iastate.edu/" TargetMode="External"/><Relationship Id="rId24" Type="http://schemas.openxmlformats.org/officeDocument/2006/relationships/image" Target="media/image3.png"/><Relationship Id="rId32" Type="http://schemas.openxmlformats.org/officeDocument/2006/relationships/hyperlink" Target="https://www.nrcs.usda.gov/wps/portal/nrcs/detail/?cid=nrcs144p2_027140" TargetMode="External"/><Relationship Id="rId37" Type="http://schemas.openxmlformats.org/officeDocument/2006/relationships/hyperlink" Target="https://www.sciencedirect.com/science/article/pii/S0048969720336354" TargetMode="External"/><Relationship Id="rId40" Type="http://schemas.openxmlformats.org/officeDocument/2006/relationships/hyperlink" Target="https://store.extension.iastate.edu/product/2020-Iowa-Farm-Custom-Rate-Survey"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rcs.usda.gov/wps/portal/nrcs/ia/programs/financial/eqip/" TargetMode="External"/><Relationship Id="rId23" Type="http://schemas.openxmlformats.org/officeDocument/2006/relationships/hyperlink" Target="https://sdmdataaccess.sc.egov.usda.gov/Spatial/SDM.wms?SERVICE=WMS&amp;REQUEST=GetCapabilities" TargetMode="External"/><Relationship Id="rId28" Type="http://schemas.openxmlformats.org/officeDocument/2006/relationships/hyperlink" Target="https://www.nrcs.usda.gov/wps/portal/nrcs/detail/national/technical/nra/?cid=nrcs144p2_027160" TargetMode="External"/><Relationship Id="rId36" Type="http://schemas.openxmlformats.org/officeDocument/2006/relationships/hyperlink" Target="https://pubag.nal.usda.gov/catalog/38718" TargetMode="External"/><Relationship Id="rId10" Type="http://schemas.openxmlformats.org/officeDocument/2006/relationships/image" Target="media/image2.jpg"/><Relationship Id="rId19" Type="http://schemas.openxmlformats.org/officeDocument/2006/relationships/hyperlink" Target="https://ortho.gis.iastate.edu/arcgis/rest/services/ortho/naip_2019_nc/ImageServer" TargetMode="External"/><Relationship Id="rId31" Type="http://schemas.openxmlformats.org/officeDocument/2006/relationships/hyperlink" Target="https://www.nrcs.usda.gov/wps/portal/nrcs/detail/?cid=nrcs144p2_02714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tyndall@iastate.edu" TargetMode="External"/><Relationship Id="rId14" Type="http://schemas.openxmlformats.org/officeDocument/2006/relationships/hyperlink" Target="https://www.nrcs.usda.gov/wps/portal/nrcs/main/national/contact/local/" TargetMode="External"/><Relationship Id="rId22" Type="http://schemas.openxmlformats.org/officeDocument/2006/relationships/hyperlink" Target="https://geodata.iowa.gov/dataset/two-foot-contours-iowa-derived-lidar-data" TargetMode="External"/><Relationship Id="rId27" Type="http://schemas.openxmlformats.org/officeDocument/2006/relationships/hyperlink" Target="https://www.nrcs.usda.gov/wps/portal/nrcs/detail/national/programs/financial/?cid=nrcseprd1328237" TargetMode="External"/><Relationship Id="rId30" Type="http://schemas.openxmlformats.org/officeDocument/2006/relationships/hyperlink" Target="https://www.google.com/url?sa=t&amp;rct=j&amp;q=&amp;esrc=s&amp;source=web&amp;cd=&amp;ved=2ahUKEwit0aTbw-TqAhXCZc0KHfmtBiwQFjABegQICxAE&amp;url=https%3A%2F%2Fwww.nrcs.usda.gov%2Fwps%2FPA_NRCSConsumption%2Fdownload%3Fcid%3Dnrcseprd340699%26ext%3Dpdf&amp;usg=AOvVaw01ecQpLO5vLQsoJUOBAMUl" TargetMode="External"/><Relationship Id="rId35" Type="http://schemas.openxmlformats.org/officeDocument/2006/relationships/hyperlink" Target="https://dl.sciencesocieties.org/publications/books/tocs/acsesspublicati/northamericanag" TargetMode="External"/><Relationship Id="rId43" Type="http://schemas.openxmlformats.org/officeDocument/2006/relationships/hyperlink" Target="https://link.springer.com/article/10.1007/s00267-013-0106-9" TargetMode="External"/><Relationship Id="rId8" Type="http://schemas.openxmlformats.org/officeDocument/2006/relationships/hyperlink" Target="https://pt2.nrem.iastate.edu/" TargetMode="External"/><Relationship Id="rId3" Type="http://schemas.openxmlformats.org/officeDocument/2006/relationships/settings" Target="settings.xml"/><Relationship Id="rId12" Type="http://schemas.openxmlformats.org/officeDocument/2006/relationships/hyperlink" Target="https://www.mapbox.com" TargetMode="External"/><Relationship Id="rId17" Type="http://schemas.openxmlformats.org/officeDocument/2006/relationships/hyperlink" Target="https://www.fsa.usda.gov/Assets/USDA-FSA-Public/usdafiles/FactSheets/2019/crp_clear_initiative_prairie_strip_practice-fact_sheet.pdf" TargetMode="External"/><Relationship Id="rId25" Type="http://schemas.openxmlformats.org/officeDocument/2006/relationships/hyperlink" Target="https://www.fsa.usda.gov/Assets/USDA-FSA-Public/usdafiles/FactSheets/2019/crp_continuous_enrollment_period-fact_sheet.pdf" TargetMode="External"/><Relationship Id="rId33" Type="http://schemas.openxmlformats.org/officeDocument/2006/relationships/image" Target="media/image4.emf"/><Relationship Id="rId38" Type="http://schemas.openxmlformats.org/officeDocument/2006/relationships/hyperlink" Target="http://publications.iowa.gov/17411/" TargetMode="External"/><Relationship Id="rId46" Type="http://schemas.openxmlformats.org/officeDocument/2006/relationships/fontTable" Target="fontTable.xml"/><Relationship Id="rId20" Type="http://schemas.openxmlformats.org/officeDocument/2006/relationships/hyperlink" Target="https://athene.gis.iastate.edu/arcgis/rest/services/ortho/ortho_2016_2018_nc/ImageServer" TargetMode="External"/><Relationship Id="rId41" Type="http://schemas.openxmlformats.org/officeDocument/2006/relationships/hyperlink" Target="https://www.extension.iastate.edu/agdm/wholefarm/html/c2-1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5502</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JCT</dc:creator>
  <cp:keywords/>
  <dc:description/>
  <cp:lastModifiedBy>JCT</cp:lastModifiedBy>
  <cp:revision>2</cp:revision>
  <cp:lastPrinted>2020-12-03T20:36:00Z</cp:lastPrinted>
  <dcterms:created xsi:type="dcterms:W3CDTF">2020-12-04T17:42:00Z</dcterms:created>
  <dcterms:modified xsi:type="dcterms:W3CDTF">2020-12-04T17:42:00Z</dcterms:modified>
</cp:coreProperties>
</file>